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EastAsia" w:hAnsiTheme="minorHAnsi" w:cstheme="minorBidi"/>
          <w:i w:val="0"/>
          <w:iCs w:val="0"/>
          <w:caps/>
          <w:color w:val="auto"/>
          <w:spacing w:val="0"/>
          <w:sz w:val="22"/>
          <w:szCs w:val="22"/>
          <w:lang w:bidi="ar-SA"/>
        </w:rPr>
        <w:id w:val="58209287"/>
        <w:docPartObj>
          <w:docPartGallery w:val="Cover Pages"/>
          <w:docPartUnique/>
        </w:docPartObj>
      </w:sdtPr>
      <w:sdtEndPr>
        <w:rPr>
          <w:caps w:val="0"/>
        </w:rPr>
      </w:sdtEndPr>
      <w:sdtContent>
        <w:tbl>
          <w:tblPr>
            <w:tblW w:w="5000" w:type="pct"/>
            <w:jc w:val="center"/>
            <w:tblLook w:val="04A0" w:firstRow="1" w:lastRow="0" w:firstColumn="1" w:lastColumn="0" w:noHBand="0" w:noVBand="1"/>
          </w:tblPr>
          <w:tblGrid>
            <w:gridCol w:w="9576"/>
          </w:tblGrid>
          <w:tr w:rsidR="002F567A">
            <w:trPr>
              <w:trHeight w:val="2880"/>
              <w:jc w:val="center"/>
            </w:trPr>
            <w:tc>
              <w:tcPr>
                <w:tcW w:w="5000" w:type="pct"/>
              </w:tcPr>
              <w:p w:rsidR="007F348F" w:rsidRPr="00221677" w:rsidRDefault="007F348F" w:rsidP="007F348F">
                <w:pPr>
                  <w:pStyle w:val="Subtitle"/>
                  <w:jc w:val="center"/>
                  <w:rPr>
                    <w:rStyle w:val="Strong"/>
                    <w:color w:val="auto"/>
                    <w:sz w:val="56"/>
                    <w:szCs w:val="56"/>
                  </w:rPr>
                </w:pPr>
                <w:r w:rsidRPr="00221677">
                  <w:rPr>
                    <w:rStyle w:val="Strong"/>
                    <w:color w:val="auto"/>
                    <w:sz w:val="56"/>
                    <w:szCs w:val="56"/>
                  </w:rPr>
                  <w:t>Water Quality of Black Hawk Creek and an Agricultural Run-Off</w:t>
                </w:r>
              </w:p>
              <w:p w:rsidR="007F348F" w:rsidRPr="005E03CB" w:rsidRDefault="007F348F" w:rsidP="007F348F">
                <w:pPr>
                  <w:pStyle w:val="NoSpacing"/>
                  <w:jc w:val="center"/>
                  <w:rPr>
                    <w:rFonts w:asciiTheme="majorHAnsi" w:eastAsiaTheme="majorEastAsia" w:hAnsiTheme="majorHAnsi" w:cstheme="majorBidi"/>
                    <w:caps/>
                    <w:sz w:val="28"/>
                    <w:szCs w:val="28"/>
                  </w:rPr>
                </w:pPr>
                <w:r w:rsidRPr="005E03CB">
                  <w:rPr>
                    <w:b/>
                    <w:bCs/>
                    <w:sz w:val="28"/>
                    <w:szCs w:val="28"/>
                  </w:rPr>
                  <w:t>Field and Laboratory Methods in Hydrology, Fall 2011</w:t>
                </w:r>
              </w:p>
              <w:p w:rsidR="002F567A" w:rsidRPr="007F348F" w:rsidRDefault="007F348F" w:rsidP="007F348F">
                <w:pPr>
                  <w:tabs>
                    <w:tab w:val="left" w:pos="3810"/>
                  </w:tabs>
                </w:pPr>
                <w:r>
                  <w:tab/>
                </w:r>
                <w:r w:rsidRPr="007F348F">
                  <w:rPr>
                    <w:noProof/>
                  </w:rPr>
                  <w:drawing>
                    <wp:anchor distT="0" distB="0" distL="114300" distR="114300" simplePos="0" relativeHeight="251728896" behindDoc="0" locked="0" layoutInCell="1" allowOverlap="1" wp14:anchorId="3220156F" wp14:editId="13E31AB2">
                      <wp:simplePos x="0" y="0"/>
                      <wp:positionH relativeFrom="margin">
                        <wp:align>center</wp:align>
                      </wp:positionH>
                      <wp:positionV relativeFrom="paragraph">
                        <wp:posOffset>197485</wp:posOffset>
                      </wp:positionV>
                      <wp:extent cx="5943600" cy="4457700"/>
                      <wp:effectExtent l="19050" t="0" r="0" b="0"/>
                      <wp:wrapThrough wrapText="bothSides">
                        <wp:wrapPolygon edited="0">
                          <wp:start x="-69" y="0"/>
                          <wp:lineTo x="-69" y="21415"/>
                          <wp:lineTo x="21600" y="21415"/>
                          <wp:lineTo x="21600" y="0"/>
                          <wp:lineTo x="-69" y="0"/>
                        </wp:wrapPolygon>
                      </wp:wrapThrough>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srcRect/>
                              <a:stretch>
                                <a:fillRect/>
                              </a:stretch>
                            </pic:blipFill>
                            <pic:spPr bwMode="auto">
                              <a:xfrm>
                                <a:off x="0" y="0"/>
                                <a:ext cx="5943600" cy="4457700"/>
                              </a:xfrm>
                              <a:prstGeom prst="rect">
                                <a:avLst/>
                              </a:prstGeom>
                              <a:noFill/>
                              <a:ln w="9525">
                                <a:noFill/>
                                <a:miter lim="800000"/>
                                <a:headEnd/>
                                <a:tailEnd/>
                              </a:ln>
                            </pic:spPr>
                          </pic:pic>
                        </a:graphicData>
                      </a:graphic>
                    </wp:anchor>
                  </w:drawing>
                </w:r>
              </w:p>
            </w:tc>
          </w:tr>
          <w:tr w:rsidR="002F567A" w:rsidTr="001125C8">
            <w:trPr>
              <w:trHeight w:val="2223"/>
              <w:jc w:val="center"/>
            </w:trPr>
            <w:tc>
              <w:tcPr>
                <w:tcW w:w="5000" w:type="pct"/>
                <w:tcBorders>
                  <w:bottom w:val="nil"/>
                </w:tcBorders>
                <w:vAlign w:val="center"/>
              </w:tcPr>
              <w:p w:rsidR="007F348F" w:rsidRDefault="007F348F">
                <w:pPr>
                  <w:pStyle w:val="NoSpacing"/>
                  <w:jc w:val="center"/>
                  <w:rPr>
                    <w:rFonts w:asciiTheme="majorHAnsi" w:eastAsiaTheme="majorEastAsia" w:hAnsiTheme="majorHAnsi" w:cstheme="majorBidi"/>
                    <w:sz w:val="40"/>
                    <w:szCs w:val="40"/>
                  </w:rPr>
                </w:pPr>
              </w:p>
              <w:p w:rsidR="002F567A" w:rsidRPr="00F779B3" w:rsidRDefault="007F348F">
                <w:pPr>
                  <w:pStyle w:val="NoSpacing"/>
                  <w:jc w:val="center"/>
                  <w:rPr>
                    <w:rFonts w:asciiTheme="majorHAnsi" w:eastAsiaTheme="majorEastAsia" w:hAnsiTheme="majorHAnsi" w:cstheme="majorBidi"/>
                    <w:b/>
                    <w:i/>
                    <w:sz w:val="40"/>
                    <w:szCs w:val="40"/>
                  </w:rPr>
                </w:pPr>
                <w:r w:rsidRPr="00F779B3">
                  <w:rPr>
                    <w:rFonts w:asciiTheme="majorHAnsi" w:eastAsiaTheme="majorEastAsia" w:hAnsiTheme="majorHAnsi" w:cstheme="majorBidi"/>
                    <w:b/>
                    <w:i/>
                    <w:sz w:val="40"/>
                    <w:szCs w:val="40"/>
                  </w:rPr>
                  <w:t>Submitted by</w:t>
                </w:r>
              </w:p>
              <w:p w:rsidR="007F348F" w:rsidRPr="00D93552" w:rsidRDefault="007F348F">
                <w:pPr>
                  <w:pStyle w:val="NoSpacing"/>
                  <w:jc w:val="center"/>
                  <w:rPr>
                    <w:rFonts w:asciiTheme="majorHAnsi" w:eastAsiaTheme="majorEastAsia" w:hAnsiTheme="majorHAnsi" w:cstheme="majorBidi"/>
                    <w:b/>
                    <w:sz w:val="28"/>
                    <w:szCs w:val="28"/>
                  </w:rPr>
                </w:pPr>
                <w:proofErr w:type="spellStart"/>
                <w:r w:rsidRPr="00D93552">
                  <w:rPr>
                    <w:rFonts w:asciiTheme="majorHAnsi" w:eastAsiaTheme="majorEastAsia" w:hAnsiTheme="majorHAnsi" w:cstheme="majorBidi"/>
                    <w:b/>
                    <w:sz w:val="28"/>
                    <w:szCs w:val="28"/>
                  </w:rPr>
                  <w:t>Aminul</w:t>
                </w:r>
                <w:proofErr w:type="spellEnd"/>
                <w:r w:rsidRPr="00D93552">
                  <w:rPr>
                    <w:rFonts w:asciiTheme="majorHAnsi" w:eastAsiaTheme="majorEastAsia" w:hAnsiTheme="majorHAnsi" w:cstheme="majorBidi"/>
                    <w:b/>
                    <w:sz w:val="28"/>
                    <w:szCs w:val="28"/>
                  </w:rPr>
                  <w:t xml:space="preserve"> </w:t>
                </w:r>
                <w:proofErr w:type="spellStart"/>
                <w:r w:rsidR="00D23FFB" w:rsidRPr="00D93552">
                  <w:rPr>
                    <w:rFonts w:asciiTheme="majorHAnsi" w:eastAsiaTheme="majorEastAsia" w:hAnsiTheme="majorHAnsi" w:cstheme="majorBidi"/>
                    <w:b/>
                    <w:sz w:val="28"/>
                    <w:szCs w:val="28"/>
                  </w:rPr>
                  <w:t>H</w:t>
                </w:r>
                <w:r w:rsidRPr="00D93552">
                  <w:rPr>
                    <w:rFonts w:asciiTheme="majorHAnsi" w:eastAsiaTheme="majorEastAsia" w:hAnsiTheme="majorHAnsi" w:cstheme="majorBidi"/>
                    <w:b/>
                    <w:sz w:val="28"/>
                    <w:szCs w:val="28"/>
                  </w:rPr>
                  <w:t>aque</w:t>
                </w:r>
                <w:bookmarkStart w:id="0" w:name="_GoBack"/>
                <w:bookmarkEnd w:id="0"/>
                <w:proofErr w:type="spellEnd"/>
              </w:p>
              <w:p w:rsidR="007F348F" w:rsidRPr="007F348F" w:rsidRDefault="007F348F">
                <w:pPr>
                  <w:pStyle w:val="NoSpacing"/>
                  <w:jc w:val="center"/>
                  <w:rPr>
                    <w:rFonts w:asciiTheme="majorHAnsi" w:eastAsiaTheme="majorEastAsia" w:hAnsiTheme="majorHAnsi" w:cstheme="majorBidi"/>
                    <w:sz w:val="20"/>
                    <w:szCs w:val="20"/>
                  </w:rPr>
                </w:pPr>
                <w:r w:rsidRPr="00D93552">
                  <w:rPr>
                    <w:rFonts w:asciiTheme="majorHAnsi" w:eastAsiaTheme="majorEastAsia" w:hAnsiTheme="majorHAnsi" w:cstheme="majorBidi"/>
                    <w:b/>
                    <w:sz w:val="28"/>
                    <w:szCs w:val="28"/>
                  </w:rPr>
                  <w:t>Chris Britt</w:t>
                </w:r>
              </w:p>
            </w:tc>
          </w:tr>
          <w:tr w:rsidR="002F567A">
            <w:trPr>
              <w:trHeight w:val="360"/>
              <w:jc w:val="center"/>
            </w:trPr>
            <w:tc>
              <w:tcPr>
                <w:tcW w:w="5000" w:type="pct"/>
                <w:vAlign w:val="center"/>
              </w:tcPr>
              <w:p w:rsidR="002F567A" w:rsidRPr="004642BB" w:rsidRDefault="001125C8">
                <w:pPr>
                  <w:pStyle w:val="NoSpacing"/>
                  <w:jc w:val="center"/>
                  <w:rPr>
                    <w:b/>
                  </w:rPr>
                </w:pPr>
                <w:r w:rsidRPr="004642BB">
                  <w:rPr>
                    <w:b/>
                  </w:rPr>
                  <w:t>Group-02</w:t>
                </w:r>
              </w:p>
            </w:tc>
          </w:tr>
          <w:tr w:rsidR="002F567A">
            <w:trPr>
              <w:trHeight w:val="360"/>
              <w:jc w:val="center"/>
            </w:trPr>
            <w:tc>
              <w:tcPr>
                <w:tcW w:w="5000" w:type="pct"/>
                <w:vAlign w:val="center"/>
              </w:tcPr>
              <w:p w:rsidR="002F567A" w:rsidRDefault="002F567A">
                <w:pPr>
                  <w:pStyle w:val="NoSpacing"/>
                  <w:jc w:val="center"/>
                  <w:rPr>
                    <w:b/>
                    <w:bCs/>
                  </w:rPr>
                </w:pPr>
              </w:p>
            </w:tc>
          </w:tr>
          <w:tr w:rsidR="002F567A">
            <w:trPr>
              <w:trHeight w:val="360"/>
              <w:jc w:val="center"/>
            </w:trPr>
            <w:tc>
              <w:tcPr>
                <w:tcW w:w="5000" w:type="pct"/>
                <w:vAlign w:val="center"/>
              </w:tcPr>
              <w:p w:rsidR="002F567A" w:rsidRDefault="002F567A">
                <w:pPr>
                  <w:pStyle w:val="NoSpacing"/>
                  <w:jc w:val="center"/>
                  <w:rPr>
                    <w:b/>
                    <w:bCs/>
                  </w:rPr>
                </w:pPr>
              </w:p>
            </w:tc>
          </w:tr>
        </w:tbl>
        <w:p w:rsidR="002F567A" w:rsidRDefault="002F567A"/>
        <w:p w:rsidR="002F567A" w:rsidRDefault="00F779B3">
          <w:pPr>
            <w:rPr>
              <w:rFonts w:asciiTheme="majorHAnsi" w:eastAsiaTheme="majorEastAsia" w:hAnsiTheme="majorHAnsi" w:cstheme="majorBidi"/>
              <w:b/>
              <w:bCs/>
              <w:color w:val="365F91" w:themeColor="accent1" w:themeShade="BF"/>
              <w:sz w:val="28"/>
              <w:szCs w:val="28"/>
            </w:rPr>
          </w:pPr>
        </w:p>
      </w:sdtContent>
    </w:sdt>
    <w:p w:rsidR="002A3AB3" w:rsidRDefault="002A3AB3" w:rsidP="00976EEE">
      <w:pPr>
        <w:pStyle w:val="Heading1"/>
        <w:numPr>
          <w:ilvl w:val="0"/>
          <w:numId w:val="0"/>
        </w:numPr>
        <w:jc w:val="center"/>
      </w:pPr>
      <w:bookmarkStart w:id="1" w:name="_Toc311623419"/>
      <w:r>
        <w:t>Abstract</w:t>
      </w:r>
      <w:bookmarkEnd w:id="1"/>
    </w:p>
    <w:p w:rsidR="00780F1D" w:rsidRPr="009133E0" w:rsidRDefault="009F74E2" w:rsidP="009E0AA1">
      <w:pPr>
        <w:spacing w:before="240"/>
        <w:ind w:firstLine="720"/>
        <w:jc w:val="both"/>
        <w:rPr>
          <w:sz w:val="24"/>
          <w:szCs w:val="24"/>
        </w:rPr>
      </w:pPr>
      <w:r>
        <w:rPr>
          <w:sz w:val="24"/>
          <w:szCs w:val="24"/>
        </w:rPr>
        <w:t xml:space="preserve">We tried to </w:t>
      </w:r>
      <w:r w:rsidR="00780F1D" w:rsidRPr="009133E0">
        <w:rPr>
          <w:sz w:val="24"/>
          <w:szCs w:val="24"/>
        </w:rPr>
        <w:t>see what the water quality of an agricultural run-off or just small part of an individual watershed has on its main channel like the Blackhawk Creek.</w:t>
      </w:r>
      <w:r w:rsidR="009133E0" w:rsidRPr="009133E0">
        <w:rPr>
          <w:sz w:val="24"/>
          <w:szCs w:val="24"/>
        </w:rPr>
        <w:t xml:space="preserve"> </w:t>
      </w:r>
      <w:r>
        <w:rPr>
          <w:sz w:val="24"/>
          <w:szCs w:val="24"/>
        </w:rPr>
        <w:t xml:space="preserve">We collect </w:t>
      </w:r>
      <w:r w:rsidR="009133E0" w:rsidRPr="009133E0">
        <w:rPr>
          <w:sz w:val="24"/>
          <w:szCs w:val="24"/>
        </w:rPr>
        <w:t>data</w:t>
      </w:r>
      <w:r w:rsidR="00780F1D" w:rsidRPr="009133E0">
        <w:rPr>
          <w:sz w:val="24"/>
          <w:szCs w:val="24"/>
        </w:rPr>
        <w:t xml:space="preserve"> over a </w:t>
      </w:r>
      <w:r>
        <w:rPr>
          <w:sz w:val="24"/>
          <w:szCs w:val="24"/>
        </w:rPr>
        <w:t>six</w:t>
      </w:r>
      <w:r w:rsidR="00780F1D" w:rsidRPr="009133E0">
        <w:rPr>
          <w:sz w:val="24"/>
          <w:szCs w:val="24"/>
        </w:rPr>
        <w:t xml:space="preserve"> week span starting in late September to early November</w:t>
      </w:r>
      <w:r>
        <w:rPr>
          <w:sz w:val="24"/>
          <w:szCs w:val="24"/>
        </w:rPr>
        <w:t xml:space="preserve"> from three points (one from agricultural run-off and two other from the main channel Blackhawk Creek)</w:t>
      </w:r>
      <w:r w:rsidR="00780F1D" w:rsidRPr="009133E0">
        <w:rPr>
          <w:sz w:val="24"/>
          <w:szCs w:val="24"/>
        </w:rPr>
        <w:t>. Multiple tests were</w:t>
      </w:r>
      <w:r w:rsidR="009133E0" w:rsidRPr="009133E0">
        <w:rPr>
          <w:sz w:val="24"/>
          <w:szCs w:val="24"/>
        </w:rPr>
        <w:t xml:space="preserve"> done to check the water quality on the Blackhawk Creek and an incoming </w:t>
      </w:r>
      <w:r w:rsidR="00341672">
        <w:rPr>
          <w:sz w:val="24"/>
          <w:szCs w:val="24"/>
        </w:rPr>
        <w:t>agricultural run-off</w:t>
      </w:r>
      <w:r w:rsidR="009133E0" w:rsidRPr="009133E0">
        <w:rPr>
          <w:sz w:val="24"/>
          <w:szCs w:val="24"/>
        </w:rPr>
        <w:t xml:space="preserve"> and then correlate some of the tests on why the data is going up or down, relative to </w:t>
      </w:r>
      <w:r w:rsidR="00AE219F">
        <w:rPr>
          <w:sz w:val="24"/>
          <w:szCs w:val="24"/>
        </w:rPr>
        <w:t>rainfall or a man caused event.</w:t>
      </w:r>
      <w:r w:rsidR="001E514C">
        <w:rPr>
          <w:sz w:val="24"/>
          <w:szCs w:val="24"/>
        </w:rPr>
        <w:t xml:space="preserve"> We </w:t>
      </w:r>
      <w:r w:rsidR="00907638">
        <w:rPr>
          <w:sz w:val="24"/>
          <w:szCs w:val="24"/>
        </w:rPr>
        <w:t>didn’t find</w:t>
      </w:r>
      <w:r w:rsidR="001E514C">
        <w:rPr>
          <w:sz w:val="24"/>
          <w:szCs w:val="24"/>
        </w:rPr>
        <w:t xml:space="preserve"> </w:t>
      </w:r>
      <w:r w:rsidR="00907638">
        <w:rPr>
          <w:sz w:val="24"/>
          <w:szCs w:val="24"/>
        </w:rPr>
        <w:t xml:space="preserve">much </w:t>
      </w:r>
      <w:r w:rsidR="001E514C">
        <w:rPr>
          <w:sz w:val="24"/>
          <w:szCs w:val="24"/>
        </w:rPr>
        <w:t>influence of the agricultural run-off on the Blackhawk creek</w:t>
      </w:r>
      <w:r w:rsidR="00907638">
        <w:rPr>
          <w:sz w:val="24"/>
          <w:szCs w:val="24"/>
        </w:rPr>
        <w:t xml:space="preserve"> but water chemistry analysis showed that after rain nitrate concentration increases and for the agricultural run-off TDS value increases mainly due to chloride and nitrate. </w:t>
      </w:r>
    </w:p>
    <w:p w:rsidR="00654875" w:rsidRDefault="00654875" w:rsidP="00613231">
      <w:pPr>
        <w:pStyle w:val="Heading1"/>
        <w:numPr>
          <w:ilvl w:val="0"/>
          <w:numId w:val="0"/>
        </w:numPr>
        <w:jc w:val="center"/>
      </w:pPr>
    </w:p>
    <w:p w:rsidR="00654875" w:rsidRDefault="00654875" w:rsidP="00613231">
      <w:pPr>
        <w:pStyle w:val="Heading1"/>
        <w:numPr>
          <w:ilvl w:val="0"/>
          <w:numId w:val="0"/>
        </w:numPr>
        <w:jc w:val="center"/>
      </w:pPr>
    </w:p>
    <w:p w:rsidR="00654875" w:rsidRDefault="00654875" w:rsidP="00613231">
      <w:pPr>
        <w:pStyle w:val="Heading1"/>
        <w:numPr>
          <w:ilvl w:val="0"/>
          <w:numId w:val="0"/>
        </w:numPr>
        <w:jc w:val="center"/>
      </w:pPr>
    </w:p>
    <w:p w:rsidR="002A3AB3" w:rsidRDefault="002A3AB3" w:rsidP="00613231">
      <w:pPr>
        <w:pStyle w:val="Heading1"/>
        <w:numPr>
          <w:ilvl w:val="0"/>
          <w:numId w:val="0"/>
        </w:numPr>
        <w:jc w:val="center"/>
      </w:pPr>
      <w:bookmarkStart w:id="2" w:name="_Toc311623420"/>
      <w:r>
        <w:t>Acknowledgement</w:t>
      </w:r>
      <w:bookmarkEnd w:id="2"/>
    </w:p>
    <w:p w:rsidR="00613231" w:rsidRPr="00D66948" w:rsidRDefault="00613231" w:rsidP="00EB1EB1">
      <w:pPr>
        <w:spacing w:before="240"/>
        <w:ind w:firstLine="720"/>
        <w:rPr>
          <w:sz w:val="24"/>
          <w:szCs w:val="24"/>
        </w:rPr>
      </w:pPr>
      <w:r w:rsidRPr="00D66948">
        <w:rPr>
          <w:sz w:val="24"/>
          <w:szCs w:val="24"/>
        </w:rPr>
        <w:t xml:space="preserve">We would like to thank our instructor Dr. Mohammad </w:t>
      </w:r>
      <w:proofErr w:type="spellStart"/>
      <w:r w:rsidRPr="00D66948">
        <w:rPr>
          <w:sz w:val="24"/>
          <w:szCs w:val="24"/>
        </w:rPr>
        <w:t>Iqbal</w:t>
      </w:r>
      <w:proofErr w:type="spellEnd"/>
      <w:r w:rsidRPr="00D66948">
        <w:rPr>
          <w:sz w:val="24"/>
          <w:szCs w:val="24"/>
        </w:rPr>
        <w:t xml:space="preserve"> to encourage us for doing this project, providing necessary help</w:t>
      </w:r>
      <w:r w:rsidR="00E555EA" w:rsidRPr="00D66948">
        <w:rPr>
          <w:sz w:val="24"/>
          <w:szCs w:val="24"/>
        </w:rPr>
        <w:t xml:space="preserve">, </w:t>
      </w:r>
      <w:r w:rsidR="008C2CB3" w:rsidRPr="00D66948">
        <w:rPr>
          <w:sz w:val="24"/>
          <w:szCs w:val="24"/>
        </w:rPr>
        <w:t>equipment and</w:t>
      </w:r>
      <w:r w:rsidR="00E555EA" w:rsidRPr="00D66948">
        <w:rPr>
          <w:sz w:val="24"/>
          <w:szCs w:val="24"/>
        </w:rPr>
        <w:t xml:space="preserve"> lab support. </w:t>
      </w:r>
    </w:p>
    <w:p w:rsidR="00613231" w:rsidRPr="00613231" w:rsidRDefault="00613231" w:rsidP="00613231"/>
    <w:p w:rsidR="00654875" w:rsidRDefault="00654875" w:rsidP="00EB1EB1">
      <w:pPr>
        <w:pStyle w:val="Heading1"/>
        <w:numPr>
          <w:ilvl w:val="0"/>
          <w:numId w:val="0"/>
        </w:numPr>
        <w:jc w:val="center"/>
      </w:pPr>
    </w:p>
    <w:p w:rsidR="00654875" w:rsidRDefault="00654875" w:rsidP="00EB1EB1">
      <w:pPr>
        <w:pStyle w:val="Heading1"/>
        <w:numPr>
          <w:ilvl w:val="0"/>
          <w:numId w:val="0"/>
        </w:numPr>
        <w:jc w:val="center"/>
      </w:pPr>
    </w:p>
    <w:p w:rsidR="00654875" w:rsidRPr="00654875" w:rsidRDefault="00654875" w:rsidP="00654875"/>
    <w:p w:rsidR="00654875" w:rsidRDefault="00654875" w:rsidP="00654875"/>
    <w:p w:rsidR="008220C1" w:rsidRDefault="008220C1" w:rsidP="00EB1EB1">
      <w:pPr>
        <w:pStyle w:val="Heading1"/>
        <w:numPr>
          <w:ilvl w:val="0"/>
          <w:numId w:val="0"/>
        </w:numPr>
        <w:jc w:val="center"/>
      </w:pPr>
      <w:bookmarkStart w:id="3" w:name="_Toc311623421"/>
      <w:r>
        <w:lastRenderedPageBreak/>
        <w:t>List of Figure</w:t>
      </w:r>
      <w:bookmarkEnd w:id="3"/>
    </w:p>
    <w:p w:rsidR="00654875" w:rsidRDefault="00654875" w:rsidP="00654875"/>
    <w:p w:rsidR="0005433C" w:rsidRDefault="00E36739">
      <w:pPr>
        <w:pStyle w:val="TableofFigures"/>
        <w:tabs>
          <w:tab w:val="right" w:leader="dot" w:pos="9350"/>
        </w:tabs>
        <w:rPr>
          <w:noProof/>
        </w:rPr>
      </w:pPr>
      <w:r>
        <w:fldChar w:fldCharType="begin"/>
      </w:r>
      <w:r w:rsidR="004E4788">
        <w:instrText xml:space="preserve"> TOC \h \z \c "Figure" </w:instrText>
      </w:r>
      <w:r>
        <w:fldChar w:fldCharType="separate"/>
      </w:r>
      <w:hyperlink r:id="rId10" w:anchor="_Toc311623391" w:history="1">
        <w:r w:rsidR="0005433C" w:rsidRPr="006D08E7">
          <w:rPr>
            <w:rStyle w:val="Hyperlink"/>
            <w:noProof/>
          </w:rPr>
          <w:t>Figure 2: Study area.</w:t>
        </w:r>
        <w:r w:rsidR="0005433C">
          <w:rPr>
            <w:noProof/>
            <w:webHidden/>
          </w:rPr>
          <w:tab/>
        </w:r>
        <w:r w:rsidR="0005433C">
          <w:rPr>
            <w:noProof/>
            <w:webHidden/>
          </w:rPr>
          <w:fldChar w:fldCharType="begin"/>
        </w:r>
        <w:r w:rsidR="0005433C">
          <w:rPr>
            <w:noProof/>
            <w:webHidden/>
          </w:rPr>
          <w:instrText xml:space="preserve"> PAGEREF _Toc311623391 \h </w:instrText>
        </w:r>
        <w:r w:rsidR="0005433C">
          <w:rPr>
            <w:noProof/>
            <w:webHidden/>
          </w:rPr>
        </w:r>
        <w:r w:rsidR="0005433C">
          <w:rPr>
            <w:noProof/>
            <w:webHidden/>
          </w:rPr>
          <w:fldChar w:fldCharType="separate"/>
        </w:r>
        <w:r w:rsidR="00F779B3">
          <w:rPr>
            <w:noProof/>
            <w:webHidden/>
          </w:rPr>
          <w:t>6</w:t>
        </w:r>
        <w:r w:rsidR="0005433C">
          <w:rPr>
            <w:noProof/>
            <w:webHidden/>
          </w:rPr>
          <w:fldChar w:fldCharType="end"/>
        </w:r>
      </w:hyperlink>
    </w:p>
    <w:p w:rsidR="0005433C" w:rsidRDefault="00F779B3">
      <w:pPr>
        <w:pStyle w:val="TableofFigures"/>
        <w:tabs>
          <w:tab w:val="right" w:leader="dot" w:pos="9350"/>
        </w:tabs>
        <w:rPr>
          <w:noProof/>
        </w:rPr>
      </w:pPr>
      <w:hyperlink r:id="rId11" w:anchor="_Toc311623392" w:history="1">
        <w:r w:rsidR="0005433C" w:rsidRPr="006D08E7">
          <w:rPr>
            <w:rStyle w:val="Hyperlink"/>
            <w:noProof/>
          </w:rPr>
          <w:t>Figure 1: Blackhawk Creek watershed (Taken from Iowa DNR publication).</w:t>
        </w:r>
        <w:r w:rsidR="0005433C">
          <w:rPr>
            <w:noProof/>
            <w:webHidden/>
          </w:rPr>
          <w:tab/>
        </w:r>
        <w:r w:rsidR="0005433C">
          <w:rPr>
            <w:noProof/>
            <w:webHidden/>
          </w:rPr>
          <w:fldChar w:fldCharType="begin"/>
        </w:r>
        <w:r w:rsidR="0005433C">
          <w:rPr>
            <w:noProof/>
            <w:webHidden/>
          </w:rPr>
          <w:instrText xml:space="preserve"> PAGEREF _Toc311623392 \h </w:instrText>
        </w:r>
        <w:r w:rsidR="0005433C">
          <w:rPr>
            <w:noProof/>
            <w:webHidden/>
          </w:rPr>
        </w:r>
        <w:r w:rsidR="0005433C">
          <w:rPr>
            <w:noProof/>
            <w:webHidden/>
          </w:rPr>
          <w:fldChar w:fldCharType="separate"/>
        </w:r>
        <w:r>
          <w:rPr>
            <w:noProof/>
            <w:webHidden/>
          </w:rPr>
          <w:t>6</w:t>
        </w:r>
        <w:r w:rsidR="0005433C">
          <w:rPr>
            <w:noProof/>
            <w:webHidden/>
          </w:rPr>
          <w:fldChar w:fldCharType="end"/>
        </w:r>
      </w:hyperlink>
    </w:p>
    <w:p w:rsidR="0005433C" w:rsidRDefault="00F779B3">
      <w:pPr>
        <w:pStyle w:val="TableofFigures"/>
        <w:tabs>
          <w:tab w:val="right" w:leader="dot" w:pos="9350"/>
        </w:tabs>
        <w:rPr>
          <w:noProof/>
        </w:rPr>
      </w:pPr>
      <w:hyperlink r:id="rId12" w:anchor="_Toc311623393" w:history="1">
        <w:r w:rsidR="0005433C" w:rsidRPr="006D08E7">
          <w:rPr>
            <w:rStyle w:val="Hyperlink"/>
            <w:noProof/>
          </w:rPr>
          <w:t>Figure 3: Sampling sites.</w:t>
        </w:r>
        <w:r w:rsidR="0005433C">
          <w:rPr>
            <w:noProof/>
            <w:webHidden/>
          </w:rPr>
          <w:tab/>
        </w:r>
        <w:r w:rsidR="0005433C">
          <w:rPr>
            <w:noProof/>
            <w:webHidden/>
          </w:rPr>
          <w:fldChar w:fldCharType="begin"/>
        </w:r>
        <w:r w:rsidR="0005433C">
          <w:rPr>
            <w:noProof/>
            <w:webHidden/>
          </w:rPr>
          <w:instrText xml:space="preserve"> PAGEREF _Toc311623393 \h </w:instrText>
        </w:r>
        <w:r w:rsidR="0005433C">
          <w:rPr>
            <w:noProof/>
            <w:webHidden/>
          </w:rPr>
        </w:r>
        <w:r w:rsidR="0005433C">
          <w:rPr>
            <w:noProof/>
            <w:webHidden/>
          </w:rPr>
          <w:fldChar w:fldCharType="separate"/>
        </w:r>
        <w:r>
          <w:rPr>
            <w:noProof/>
            <w:webHidden/>
          </w:rPr>
          <w:t>7</w:t>
        </w:r>
        <w:r w:rsidR="0005433C">
          <w:rPr>
            <w:noProof/>
            <w:webHidden/>
          </w:rPr>
          <w:fldChar w:fldCharType="end"/>
        </w:r>
      </w:hyperlink>
    </w:p>
    <w:p w:rsidR="0005433C" w:rsidRDefault="00F779B3">
      <w:pPr>
        <w:pStyle w:val="TableofFigures"/>
        <w:tabs>
          <w:tab w:val="right" w:leader="dot" w:pos="9350"/>
        </w:tabs>
        <w:rPr>
          <w:noProof/>
        </w:rPr>
      </w:pPr>
      <w:hyperlink r:id="rId13" w:anchor="_Toc311623394" w:history="1">
        <w:r w:rsidR="0005433C" w:rsidRPr="006D08E7">
          <w:rPr>
            <w:rStyle w:val="Hyperlink"/>
            <w:noProof/>
          </w:rPr>
          <w:t>Figure 4: Sampling from the sites.</w:t>
        </w:r>
        <w:r w:rsidR="0005433C">
          <w:rPr>
            <w:noProof/>
            <w:webHidden/>
          </w:rPr>
          <w:tab/>
        </w:r>
        <w:r w:rsidR="0005433C">
          <w:rPr>
            <w:noProof/>
            <w:webHidden/>
          </w:rPr>
          <w:fldChar w:fldCharType="begin"/>
        </w:r>
        <w:r w:rsidR="0005433C">
          <w:rPr>
            <w:noProof/>
            <w:webHidden/>
          </w:rPr>
          <w:instrText xml:space="preserve"> PAGEREF _Toc311623394 \h </w:instrText>
        </w:r>
        <w:r w:rsidR="0005433C">
          <w:rPr>
            <w:noProof/>
            <w:webHidden/>
          </w:rPr>
        </w:r>
        <w:r w:rsidR="0005433C">
          <w:rPr>
            <w:noProof/>
            <w:webHidden/>
          </w:rPr>
          <w:fldChar w:fldCharType="separate"/>
        </w:r>
        <w:r>
          <w:rPr>
            <w:noProof/>
            <w:webHidden/>
          </w:rPr>
          <w:t>8</w:t>
        </w:r>
        <w:r w:rsidR="0005433C">
          <w:rPr>
            <w:noProof/>
            <w:webHidden/>
          </w:rPr>
          <w:fldChar w:fldCharType="end"/>
        </w:r>
      </w:hyperlink>
    </w:p>
    <w:p w:rsidR="0005433C" w:rsidRDefault="00F779B3">
      <w:pPr>
        <w:pStyle w:val="TableofFigures"/>
        <w:tabs>
          <w:tab w:val="right" w:leader="dot" w:pos="9350"/>
        </w:tabs>
        <w:rPr>
          <w:noProof/>
        </w:rPr>
      </w:pPr>
      <w:hyperlink w:anchor="_Toc311623395" w:history="1">
        <w:r w:rsidR="0005433C" w:rsidRPr="006D08E7">
          <w:rPr>
            <w:rStyle w:val="Hyperlink"/>
            <w:noProof/>
          </w:rPr>
          <w:t>Figure 5: Instrument used in the field.</w:t>
        </w:r>
        <w:r w:rsidR="0005433C">
          <w:rPr>
            <w:noProof/>
            <w:webHidden/>
          </w:rPr>
          <w:tab/>
        </w:r>
        <w:r w:rsidR="0005433C">
          <w:rPr>
            <w:noProof/>
            <w:webHidden/>
          </w:rPr>
          <w:fldChar w:fldCharType="begin"/>
        </w:r>
        <w:r w:rsidR="0005433C">
          <w:rPr>
            <w:noProof/>
            <w:webHidden/>
          </w:rPr>
          <w:instrText xml:space="preserve"> PAGEREF _Toc311623395 \h </w:instrText>
        </w:r>
        <w:r w:rsidR="0005433C">
          <w:rPr>
            <w:noProof/>
            <w:webHidden/>
          </w:rPr>
        </w:r>
        <w:r w:rsidR="0005433C">
          <w:rPr>
            <w:noProof/>
            <w:webHidden/>
          </w:rPr>
          <w:fldChar w:fldCharType="separate"/>
        </w:r>
        <w:r>
          <w:rPr>
            <w:noProof/>
            <w:webHidden/>
          </w:rPr>
          <w:t>9</w:t>
        </w:r>
        <w:r w:rsidR="0005433C">
          <w:rPr>
            <w:noProof/>
            <w:webHidden/>
          </w:rPr>
          <w:fldChar w:fldCharType="end"/>
        </w:r>
      </w:hyperlink>
    </w:p>
    <w:p w:rsidR="0005433C" w:rsidRDefault="00F779B3">
      <w:pPr>
        <w:pStyle w:val="TableofFigures"/>
        <w:tabs>
          <w:tab w:val="right" w:leader="dot" w:pos="9350"/>
        </w:tabs>
        <w:rPr>
          <w:noProof/>
        </w:rPr>
      </w:pPr>
      <w:hyperlink r:id="rId14" w:anchor="_Toc311623396" w:history="1">
        <w:r w:rsidR="0005433C" w:rsidRPr="006D08E7">
          <w:rPr>
            <w:rStyle w:val="Hyperlink"/>
            <w:noProof/>
          </w:rPr>
          <w:t>Figure 6: Total suspended solid measurement</w:t>
        </w:r>
        <w:r w:rsidR="0005433C">
          <w:rPr>
            <w:noProof/>
            <w:webHidden/>
          </w:rPr>
          <w:tab/>
        </w:r>
        <w:r w:rsidR="0005433C">
          <w:rPr>
            <w:noProof/>
            <w:webHidden/>
          </w:rPr>
          <w:fldChar w:fldCharType="begin"/>
        </w:r>
        <w:r w:rsidR="0005433C">
          <w:rPr>
            <w:noProof/>
            <w:webHidden/>
          </w:rPr>
          <w:instrText xml:space="preserve"> PAGEREF _Toc311623396 \h </w:instrText>
        </w:r>
        <w:r w:rsidR="0005433C">
          <w:rPr>
            <w:noProof/>
            <w:webHidden/>
          </w:rPr>
        </w:r>
        <w:r w:rsidR="0005433C">
          <w:rPr>
            <w:noProof/>
            <w:webHidden/>
          </w:rPr>
          <w:fldChar w:fldCharType="separate"/>
        </w:r>
        <w:r>
          <w:rPr>
            <w:noProof/>
            <w:webHidden/>
          </w:rPr>
          <w:t>10</w:t>
        </w:r>
        <w:r w:rsidR="0005433C">
          <w:rPr>
            <w:noProof/>
            <w:webHidden/>
          </w:rPr>
          <w:fldChar w:fldCharType="end"/>
        </w:r>
      </w:hyperlink>
    </w:p>
    <w:p w:rsidR="0005433C" w:rsidRDefault="00F779B3">
      <w:pPr>
        <w:pStyle w:val="TableofFigures"/>
        <w:tabs>
          <w:tab w:val="right" w:leader="dot" w:pos="9350"/>
        </w:tabs>
        <w:rPr>
          <w:noProof/>
        </w:rPr>
      </w:pPr>
      <w:hyperlink r:id="rId15" w:anchor="_Toc311623397" w:history="1">
        <w:r w:rsidR="0005433C" w:rsidRPr="006D08E7">
          <w:rPr>
            <w:rStyle w:val="Hyperlink"/>
            <w:noProof/>
          </w:rPr>
          <w:t>Figure 7: E-coli measurement.</w:t>
        </w:r>
        <w:r w:rsidR="0005433C">
          <w:rPr>
            <w:noProof/>
            <w:webHidden/>
          </w:rPr>
          <w:tab/>
        </w:r>
        <w:r w:rsidR="0005433C">
          <w:rPr>
            <w:noProof/>
            <w:webHidden/>
          </w:rPr>
          <w:fldChar w:fldCharType="begin"/>
        </w:r>
        <w:r w:rsidR="0005433C">
          <w:rPr>
            <w:noProof/>
            <w:webHidden/>
          </w:rPr>
          <w:instrText xml:space="preserve"> PAGEREF _Toc311623397 \h </w:instrText>
        </w:r>
        <w:r w:rsidR="0005433C">
          <w:rPr>
            <w:noProof/>
            <w:webHidden/>
          </w:rPr>
        </w:r>
        <w:r w:rsidR="0005433C">
          <w:rPr>
            <w:noProof/>
            <w:webHidden/>
          </w:rPr>
          <w:fldChar w:fldCharType="separate"/>
        </w:r>
        <w:r>
          <w:rPr>
            <w:noProof/>
            <w:webHidden/>
          </w:rPr>
          <w:t>10</w:t>
        </w:r>
        <w:r w:rsidR="0005433C">
          <w:rPr>
            <w:noProof/>
            <w:webHidden/>
          </w:rPr>
          <w:fldChar w:fldCharType="end"/>
        </w:r>
      </w:hyperlink>
    </w:p>
    <w:p w:rsidR="0005433C" w:rsidRDefault="00F779B3">
      <w:pPr>
        <w:pStyle w:val="TableofFigures"/>
        <w:tabs>
          <w:tab w:val="right" w:leader="dot" w:pos="9350"/>
        </w:tabs>
        <w:rPr>
          <w:noProof/>
        </w:rPr>
      </w:pPr>
      <w:hyperlink r:id="rId16" w:anchor="_Toc311623398" w:history="1">
        <w:r w:rsidR="0005433C" w:rsidRPr="006D08E7">
          <w:rPr>
            <w:rStyle w:val="Hyperlink"/>
            <w:noProof/>
          </w:rPr>
          <w:t>Figure 8: Temperature variation in the study area.</w:t>
        </w:r>
        <w:r w:rsidR="0005433C">
          <w:rPr>
            <w:noProof/>
            <w:webHidden/>
          </w:rPr>
          <w:tab/>
        </w:r>
        <w:r w:rsidR="0005433C">
          <w:rPr>
            <w:noProof/>
            <w:webHidden/>
          </w:rPr>
          <w:fldChar w:fldCharType="begin"/>
        </w:r>
        <w:r w:rsidR="0005433C">
          <w:rPr>
            <w:noProof/>
            <w:webHidden/>
          </w:rPr>
          <w:instrText xml:space="preserve"> PAGEREF _Toc311623398 \h </w:instrText>
        </w:r>
        <w:r w:rsidR="0005433C">
          <w:rPr>
            <w:noProof/>
            <w:webHidden/>
          </w:rPr>
        </w:r>
        <w:r w:rsidR="0005433C">
          <w:rPr>
            <w:noProof/>
            <w:webHidden/>
          </w:rPr>
          <w:fldChar w:fldCharType="separate"/>
        </w:r>
        <w:r>
          <w:rPr>
            <w:noProof/>
            <w:webHidden/>
          </w:rPr>
          <w:t>11</w:t>
        </w:r>
        <w:r w:rsidR="0005433C">
          <w:rPr>
            <w:noProof/>
            <w:webHidden/>
          </w:rPr>
          <w:fldChar w:fldCharType="end"/>
        </w:r>
      </w:hyperlink>
    </w:p>
    <w:p w:rsidR="0005433C" w:rsidRDefault="00F779B3">
      <w:pPr>
        <w:pStyle w:val="TableofFigures"/>
        <w:tabs>
          <w:tab w:val="right" w:leader="dot" w:pos="9350"/>
        </w:tabs>
        <w:rPr>
          <w:noProof/>
        </w:rPr>
      </w:pPr>
      <w:hyperlink r:id="rId17" w:anchor="_Toc311623399" w:history="1">
        <w:r w:rsidR="0005433C" w:rsidRPr="006D08E7">
          <w:rPr>
            <w:rStyle w:val="Hyperlink"/>
            <w:noProof/>
          </w:rPr>
          <w:t>Figure 9: pH scale.</w:t>
        </w:r>
        <w:r w:rsidR="0005433C">
          <w:rPr>
            <w:noProof/>
            <w:webHidden/>
          </w:rPr>
          <w:tab/>
        </w:r>
        <w:r w:rsidR="0005433C">
          <w:rPr>
            <w:noProof/>
            <w:webHidden/>
          </w:rPr>
          <w:fldChar w:fldCharType="begin"/>
        </w:r>
        <w:r w:rsidR="0005433C">
          <w:rPr>
            <w:noProof/>
            <w:webHidden/>
          </w:rPr>
          <w:instrText xml:space="preserve"> PAGEREF _Toc311623399 \h </w:instrText>
        </w:r>
        <w:r w:rsidR="0005433C">
          <w:rPr>
            <w:noProof/>
            <w:webHidden/>
          </w:rPr>
        </w:r>
        <w:r w:rsidR="0005433C">
          <w:rPr>
            <w:noProof/>
            <w:webHidden/>
          </w:rPr>
          <w:fldChar w:fldCharType="separate"/>
        </w:r>
        <w:r>
          <w:rPr>
            <w:noProof/>
            <w:webHidden/>
          </w:rPr>
          <w:t>12</w:t>
        </w:r>
        <w:r w:rsidR="0005433C">
          <w:rPr>
            <w:noProof/>
            <w:webHidden/>
          </w:rPr>
          <w:fldChar w:fldCharType="end"/>
        </w:r>
      </w:hyperlink>
    </w:p>
    <w:p w:rsidR="0005433C" w:rsidRDefault="00F779B3">
      <w:pPr>
        <w:pStyle w:val="TableofFigures"/>
        <w:tabs>
          <w:tab w:val="right" w:leader="dot" w:pos="9350"/>
        </w:tabs>
        <w:rPr>
          <w:noProof/>
        </w:rPr>
      </w:pPr>
      <w:hyperlink r:id="rId18" w:anchor="_Toc311623400" w:history="1">
        <w:r w:rsidR="0005433C" w:rsidRPr="006D08E7">
          <w:rPr>
            <w:rStyle w:val="Hyperlink"/>
            <w:noProof/>
          </w:rPr>
          <w:t>Figure 10: pH variation in the study area.</w:t>
        </w:r>
        <w:r w:rsidR="0005433C">
          <w:rPr>
            <w:noProof/>
            <w:webHidden/>
          </w:rPr>
          <w:tab/>
        </w:r>
        <w:r w:rsidR="0005433C">
          <w:rPr>
            <w:noProof/>
            <w:webHidden/>
          </w:rPr>
          <w:fldChar w:fldCharType="begin"/>
        </w:r>
        <w:r w:rsidR="0005433C">
          <w:rPr>
            <w:noProof/>
            <w:webHidden/>
          </w:rPr>
          <w:instrText xml:space="preserve"> PAGEREF _Toc311623400 \h </w:instrText>
        </w:r>
        <w:r w:rsidR="0005433C">
          <w:rPr>
            <w:noProof/>
            <w:webHidden/>
          </w:rPr>
        </w:r>
        <w:r w:rsidR="0005433C">
          <w:rPr>
            <w:noProof/>
            <w:webHidden/>
          </w:rPr>
          <w:fldChar w:fldCharType="separate"/>
        </w:r>
        <w:r>
          <w:rPr>
            <w:noProof/>
            <w:webHidden/>
          </w:rPr>
          <w:t>13</w:t>
        </w:r>
        <w:r w:rsidR="0005433C">
          <w:rPr>
            <w:noProof/>
            <w:webHidden/>
          </w:rPr>
          <w:fldChar w:fldCharType="end"/>
        </w:r>
      </w:hyperlink>
    </w:p>
    <w:p w:rsidR="0005433C" w:rsidRDefault="00F779B3">
      <w:pPr>
        <w:pStyle w:val="TableofFigures"/>
        <w:tabs>
          <w:tab w:val="right" w:leader="dot" w:pos="9350"/>
        </w:tabs>
        <w:rPr>
          <w:noProof/>
        </w:rPr>
      </w:pPr>
      <w:hyperlink r:id="rId19" w:anchor="_Toc311623401" w:history="1">
        <w:r w:rsidR="0005433C" w:rsidRPr="006D08E7">
          <w:rPr>
            <w:rStyle w:val="Hyperlink"/>
            <w:noProof/>
          </w:rPr>
          <w:t>Figure 11: Dissolved oxygen variation in the study area.</w:t>
        </w:r>
        <w:r w:rsidR="0005433C">
          <w:rPr>
            <w:noProof/>
            <w:webHidden/>
          </w:rPr>
          <w:tab/>
        </w:r>
        <w:r w:rsidR="0005433C">
          <w:rPr>
            <w:noProof/>
            <w:webHidden/>
          </w:rPr>
          <w:fldChar w:fldCharType="begin"/>
        </w:r>
        <w:r w:rsidR="0005433C">
          <w:rPr>
            <w:noProof/>
            <w:webHidden/>
          </w:rPr>
          <w:instrText xml:space="preserve"> PAGEREF _Toc311623401 \h </w:instrText>
        </w:r>
        <w:r w:rsidR="0005433C">
          <w:rPr>
            <w:noProof/>
            <w:webHidden/>
          </w:rPr>
        </w:r>
        <w:r w:rsidR="0005433C">
          <w:rPr>
            <w:noProof/>
            <w:webHidden/>
          </w:rPr>
          <w:fldChar w:fldCharType="separate"/>
        </w:r>
        <w:r>
          <w:rPr>
            <w:noProof/>
            <w:webHidden/>
          </w:rPr>
          <w:t>14</w:t>
        </w:r>
        <w:r w:rsidR="0005433C">
          <w:rPr>
            <w:noProof/>
            <w:webHidden/>
          </w:rPr>
          <w:fldChar w:fldCharType="end"/>
        </w:r>
      </w:hyperlink>
    </w:p>
    <w:p w:rsidR="0005433C" w:rsidRDefault="00F779B3">
      <w:pPr>
        <w:pStyle w:val="TableofFigures"/>
        <w:tabs>
          <w:tab w:val="right" w:leader="dot" w:pos="9350"/>
        </w:tabs>
        <w:rPr>
          <w:noProof/>
        </w:rPr>
      </w:pPr>
      <w:hyperlink r:id="rId20" w:anchor="_Toc311623402" w:history="1">
        <w:r w:rsidR="0005433C" w:rsidRPr="006D08E7">
          <w:rPr>
            <w:rStyle w:val="Hyperlink"/>
            <w:noProof/>
          </w:rPr>
          <w:t>Figure 12: BOD variation in the study area.</w:t>
        </w:r>
        <w:r w:rsidR="0005433C">
          <w:rPr>
            <w:noProof/>
            <w:webHidden/>
          </w:rPr>
          <w:tab/>
        </w:r>
        <w:r w:rsidR="0005433C">
          <w:rPr>
            <w:noProof/>
            <w:webHidden/>
          </w:rPr>
          <w:fldChar w:fldCharType="begin"/>
        </w:r>
        <w:r w:rsidR="0005433C">
          <w:rPr>
            <w:noProof/>
            <w:webHidden/>
          </w:rPr>
          <w:instrText xml:space="preserve"> PAGEREF _Toc311623402 \h </w:instrText>
        </w:r>
        <w:r w:rsidR="0005433C">
          <w:rPr>
            <w:noProof/>
            <w:webHidden/>
          </w:rPr>
        </w:r>
        <w:r w:rsidR="0005433C">
          <w:rPr>
            <w:noProof/>
            <w:webHidden/>
          </w:rPr>
          <w:fldChar w:fldCharType="separate"/>
        </w:r>
        <w:r>
          <w:rPr>
            <w:noProof/>
            <w:webHidden/>
          </w:rPr>
          <w:t>15</w:t>
        </w:r>
        <w:r w:rsidR="0005433C">
          <w:rPr>
            <w:noProof/>
            <w:webHidden/>
          </w:rPr>
          <w:fldChar w:fldCharType="end"/>
        </w:r>
      </w:hyperlink>
    </w:p>
    <w:p w:rsidR="0005433C" w:rsidRDefault="00F779B3">
      <w:pPr>
        <w:pStyle w:val="TableofFigures"/>
        <w:tabs>
          <w:tab w:val="right" w:leader="dot" w:pos="9350"/>
        </w:tabs>
        <w:rPr>
          <w:noProof/>
        </w:rPr>
      </w:pPr>
      <w:hyperlink r:id="rId21" w:anchor="_Toc311623403" w:history="1">
        <w:r w:rsidR="0005433C" w:rsidRPr="006D08E7">
          <w:rPr>
            <w:rStyle w:val="Hyperlink"/>
            <w:noProof/>
          </w:rPr>
          <w:t>Figure 13: TDS variation in the study area.</w:t>
        </w:r>
        <w:r w:rsidR="0005433C">
          <w:rPr>
            <w:noProof/>
            <w:webHidden/>
          </w:rPr>
          <w:tab/>
        </w:r>
        <w:r w:rsidR="0005433C">
          <w:rPr>
            <w:noProof/>
            <w:webHidden/>
          </w:rPr>
          <w:fldChar w:fldCharType="begin"/>
        </w:r>
        <w:r w:rsidR="0005433C">
          <w:rPr>
            <w:noProof/>
            <w:webHidden/>
          </w:rPr>
          <w:instrText xml:space="preserve"> PAGEREF _Toc311623403 \h </w:instrText>
        </w:r>
        <w:r w:rsidR="0005433C">
          <w:rPr>
            <w:noProof/>
            <w:webHidden/>
          </w:rPr>
        </w:r>
        <w:r w:rsidR="0005433C">
          <w:rPr>
            <w:noProof/>
            <w:webHidden/>
          </w:rPr>
          <w:fldChar w:fldCharType="separate"/>
        </w:r>
        <w:r>
          <w:rPr>
            <w:noProof/>
            <w:webHidden/>
          </w:rPr>
          <w:t>16</w:t>
        </w:r>
        <w:r w:rsidR="0005433C">
          <w:rPr>
            <w:noProof/>
            <w:webHidden/>
          </w:rPr>
          <w:fldChar w:fldCharType="end"/>
        </w:r>
      </w:hyperlink>
    </w:p>
    <w:p w:rsidR="0005433C" w:rsidRDefault="00F779B3">
      <w:pPr>
        <w:pStyle w:val="TableofFigures"/>
        <w:tabs>
          <w:tab w:val="right" w:leader="dot" w:pos="9350"/>
        </w:tabs>
        <w:rPr>
          <w:noProof/>
        </w:rPr>
      </w:pPr>
      <w:hyperlink r:id="rId22" w:anchor="_Toc311623404" w:history="1">
        <w:r w:rsidR="0005433C" w:rsidRPr="006D08E7">
          <w:rPr>
            <w:rStyle w:val="Hyperlink"/>
            <w:noProof/>
          </w:rPr>
          <w:t>Figure 14: Chloride variation in the study area.</w:t>
        </w:r>
        <w:r w:rsidR="0005433C">
          <w:rPr>
            <w:noProof/>
            <w:webHidden/>
          </w:rPr>
          <w:tab/>
        </w:r>
        <w:r w:rsidR="0005433C">
          <w:rPr>
            <w:noProof/>
            <w:webHidden/>
          </w:rPr>
          <w:fldChar w:fldCharType="begin"/>
        </w:r>
        <w:r w:rsidR="0005433C">
          <w:rPr>
            <w:noProof/>
            <w:webHidden/>
          </w:rPr>
          <w:instrText xml:space="preserve"> PAGEREF _Toc311623404 \h </w:instrText>
        </w:r>
        <w:r w:rsidR="0005433C">
          <w:rPr>
            <w:noProof/>
            <w:webHidden/>
          </w:rPr>
        </w:r>
        <w:r w:rsidR="0005433C">
          <w:rPr>
            <w:noProof/>
            <w:webHidden/>
          </w:rPr>
          <w:fldChar w:fldCharType="separate"/>
        </w:r>
        <w:r>
          <w:rPr>
            <w:noProof/>
            <w:webHidden/>
          </w:rPr>
          <w:t>17</w:t>
        </w:r>
        <w:r w:rsidR="0005433C">
          <w:rPr>
            <w:noProof/>
            <w:webHidden/>
          </w:rPr>
          <w:fldChar w:fldCharType="end"/>
        </w:r>
      </w:hyperlink>
    </w:p>
    <w:p w:rsidR="0005433C" w:rsidRDefault="00F779B3">
      <w:pPr>
        <w:pStyle w:val="TableofFigures"/>
        <w:tabs>
          <w:tab w:val="right" w:leader="dot" w:pos="9350"/>
        </w:tabs>
        <w:rPr>
          <w:noProof/>
        </w:rPr>
      </w:pPr>
      <w:hyperlink r:id="rId23" w:anchor="_Toc311623405" w:history="1">
        <w:r w:rsidR="0005433C" w:rsidRPr="006D08E7">
          <w:rPr>
            <w:rStyle w:val="Hyperlink"/>
            <w:noProof/>
          </w:rPr>
          <w:t>Figure 15: Nitrate concentration in the study area.</w:t>
        </w:r>
        <w:r w:rsidR="0005433C">
          <w:rPr>
            <w:noProof/>
            <w:webHidden/>
          </w:rPr>
          <w:tab/>
        </w:r>
        <w:r w:rsidR="0005433C">
          <w:rPr>
            <w:noProof/>
            <w:webHidden/>
          </w:rPr>
          <w:fldChar w:fldCharType="begin"/>
        </w:r>
        <w:r w:rsidR="0005433C">
          <w:rPr>
            <w:noProof/>
            <w:webHidden/>
          </w:rPr>
          <w:instrText xml:space="preserve"> PAGEREF _Toc311623405 \h </w:instrText>
        </w:r>
        <w:r w:rsidR="0005433C">
          <w:rPr>
            <w:noProof/>
            <w:webHidden/>
          </w:rPr>
        </w:r>
        <w:r w:rsidR="0005433C">
          <w:rPr>
            <w:noProof/>
            <w:webHidden/>
          </w:rPr>
          <w:fldChar w:fldCharType="separate"/>
        </w:r>
        <w:r>
          <w:rPr>
            <w:noProof/>
            <w:webHidden/>
          </w:rPr>
          <w:t>18</w:t>
        </w:r>
        <w:r w:rsidR="0005433C">
          <w:rPr>
            <w:noProof/>
            <w:webHidden/>
          </w:rPr>
          <w:fldChar w:fldCharType="end"/>
        </w:r>
      </w:hyperlink>
    </w:p>
    <w:p w:rsidR="0005433C" w:rsidRDefault="00F779B3">
      <w:pPr>
        <w:pStyle w:val="TableofFigures"/>
        <w:tabs>
          <w:tab w:val="right" w:leader="dot" w:pos="9350"/>
        </w:tabs>
        <w:rPr>
          <w:noProof/>
        </w:rPr>
      </w:pPr>
      <w:hyperlink r:id="rId24" w:anchor="_Toc311623406" w:history="1">
        <w:r w:rsidR="0005433C" w:rsidRPr="006D08E7">
          <w:rPr>
            <w:rStyle w:val="Hyperlink"/>
            <w:noProof/>
          </w:rPr>
          <w:t>Figure 16: Sulfate concentration in the study area.</w:t>
        </w:r>
        <w:r w:rsidR="0005433C">
          <w:rPr>
            <w:noProof/>
            <w:webHidden/>
          </w:rPr>
          <w:tab/>
        </w:r>
        <w:r w:rsidR="0005433C">
          <w:rPr>
            <w:noProof/>
            <w:webHidden/>
          </w:rPr>
          <w:fldChar w:fldCharType="begin"/>
        </w:r>
        <w:r w:rsidR="0005433C">
          <w:rPr>
            <w:noProof/>
            <w:webHidden/>
          </w:rPr>
          <w:instrText xml:space="preserve"> PAGEREF _Toc311623406 \h </w:instrText>
        </w:r>
        <w:r w:rsidR="0005433C">
          <w:rPr>
            <w:noProof/>
            <w:webHidden/>
          </w:rPr>
        </w:r>
        <w:r w:rsidR="0005433C">
          <w:rPr>
            <w:noProof/>
            <w:webHidden/>
          </w:rPr>
          <w:fldChar w:fldCharType="separate"/>
        </w:r>
        <w:r>
          <w:rPr>
            <w:noProof/>
            <w:webHidden/>
          </w:rPr>
          <w:t>19</w:t>
        </w:r>
        <w:r w:rsidR="0005433C">
          <w:rPr>
            <w:noProof/>
            <w:webHidden/>
          </w:rPr>
          <w:fldChar w:fldCharType="end"/>
        </w:r>
      </w:hyperlink>
    </w:p>
    <w:p w:rsidR="0005433C" w:rsidRDefault="00F779B3">
      <w:pPr>
        <w:pStyle w:val="TableofFigures"/>
        <w:tabs>
          <w:tab w:val="right" w:leader="dot" w:pos="9350"/>
        </w:tabs>
        <w:rPr>
          <w:noProof/>
        </w:rPr>
      </w:pPr>
      <w:hyperlink r:id="rId25" w:anchor="_Toc311623407" w:history="1">
        <w:r w:rsidR="0005433C" w:rsidRPr="006D08E7">
          <w:rPr>
            <w:rStyle w:val="Hyperlink"/>
            <w:noProof/>
          </w:rPr>
          <w:t>Figure 17: Variation of TSS and Turbidity in the study area.</w:t>
        </w:r>
        <w:r w:rsidR="0005433C">
          <w:rPr>
            <w:noProof/>
            <w:webHidden/>
          </w:rPr>
          <w:tab/>
        </w:r>
        <w:r w:rsidR="0005433C">
          <w:rPr>
            <w:noProof/>
            <w:webHidden/>
          </w:rPr>
          <w:fldChar w:fldCharType="begin"/>
        </w:r>
        <w:r w:rsidR="0005433C">
          <w:rPr>
            <w:noProof/>
            <w:webHidden/>
          </w:rPr>
          <w:instrText xml:space="preserve"> PAGEREF _Toc311623407 \h </w:instrText>
        </w:r>
        <w:r w:rsidR="0005433C">
          <w:rPr>
            <w:noProof/>
            <w:webHidden/>
          </w:rPr>
        </w:r>
        <w:r w:rsidR="0005433C">
          <w:rPr>
            <w:noProof/>
            <w:webHidden/>
          </w:rPr>
          <w:fldChar w:fldCharType="separate"/>
        </w:r>
        <w:r>
          <w:rPr>
            <w:noProof/>
            <w:webHidden/>
          </w:rPr>
          <w:t>20</w:t>
        </w:r>
        <w:r w:rsidR="0005433C">
          <w:rPr>
            <w:noProof/>
            <w:webHidden/>
          </w:rPr>
          <w:fldChar w:fldCharType="end"/>
        </w:r>
      </w:hyperlink>
    </w:p>
    <w:p w:rsidR="0005433C" w:rsidRDefault="00F779B3">
      <w:pPr>
        <w:pStyle w:val="TableofFigures"/>
        <w:tabs>
          <w:tab w:val="right" w:leader="dot" w:pos="9350"/>
        </w:tabs>
        <w:rPr>
          <w:noProof/>
        </w:rPr>
      </w:pPr>
      <w:hyperlink r:id="rId26" w:anchor="_Toc311623408" w:history="1">
        <w:r w:rsidR="0005433C" w:rsidRPr="006D08E7">
          <w:rPr>
            <w:rStyle w:val="Hyperlink"/>
            <w:noProof/>
          </w:rPr>
          <w:t>Figure 18: E-coli concentration in the study area.</w:t>
        </w:r>
        <w:r w:rsidR="0005433C">
          <w:rPr>
            <w:noProof/>
            <w:webHidden/>
          </w:rPr>
          <w:tab/>
        </w:r>
        <w:r w:rsidR="0005433C">
          <w:rPr>
            <w:noProof/>
            <w:webHidden/>
          </w:rPr>
          <w:fldChar w:fldCharType="begin"/>
        </w:r>
        <w:r w:rsidR="0005433C">
          <w:rPr>
            <w:noProof/>
            <w:webHidden/>
          </w:rPr>
          <w:instrText xml:space="preserve"> PAGEREF _Toc311623408 \h </w:instrText>
        </w:r>
        <w:r w:rsidR="0005433C">
          <w:rPr>
            <w:noProof/>
            <w:webHidden/>
          </w:rPr>
        </w:r>
        <w:r w:rsidR="0005433C">
          <w:rPr>
            <w:noProof/>
            <w:webHidden/>
          </w:rPr>
          <w:fldChar w:fldCharType="separate"/>
        </w:r>
        <w:r>
          <w:rPr>
            <w:noProof/>
            <w:webHidden/>
          </w:rPr>
          <w:t>21</w:t>
        </w:r>
        <w:r w:rsidR="0005433C">
          <w:rPr>
            <w:noProof/>
            <w:webHidden/>
          </w:rPr>
          <w:fldChar w:fldCharType="end"/>
        </w:r>
      </w:hyperlink>
    </w:p>
    <w:p w:rsidR="0005433C" w:rsidRDefault="00F779B3">
      <w:pPr>
        <w:pStyle w:val="TableofFigures"/>
        <w:tabs>
          <w:tab w:val="right" w:leader="dot" w:pos="9350"/>
        </w:tabs>
        <w:rPr>
          <w:noProof/>
        </w:rPr>
      </w:pPr>
      <w:hyperlink r:id="rId27" w:anchor="_Toc311623409" w:history="1">
        <w:r w:rsidR="0005433C" w:rsidRPr="006D08E7">
          <w:rPr>
            <w:rStyle w:val="Hyperlink"/>
            <w:noProof/>
          </w:rPr>
          <w:t>Figure 19: Water Quality Index of the study area.</w:t>
        </w:r>
        <w:r w:rsidR="0005433C">
          <w:rPr>
            <w:noProof/>
            <w:webHidden/>
          </w:rPr>
          <w:tab/>
        </w:r>
        <w:r w:rsidR="0005433C">
          <w:rPr>
            <w:noProof/>
            <w:webHidden/>
          </w:rPr>
          <w:fldChar w:fldCharType="begin"/>
        </w:r>
        <w:r w:rsidR="0005433C">
          <w:rPr>
            <w:noProof/>
            <w:webHidden/>
          </w:rPr>
          <w:instrText xml:space="preserve"> PAGEREF _Toc311623409 \h </w:instrText>
        </w:r>
        <w:r w:rsidR="0005433C">
          <w:rPr>
            <w:noProof/>
            <w:webHidden/>
          </w:rPr>
        </w:r>
        <w:r w:rsidR="0005433C">
          <w:rPr>
            <w:noProof/>
            <w:webHidden/>
          </w:rPr>
          <w:fldChar w:fldCharType="separate"/>
        </w:r>
        <w:r>
          <w:rPr>
            <w:noProof/>
            <w:webHidden/>
          </w:rPr>
          <w:t>22</w:t>
        </w:r>
        <w:r w:rsidR="0005433C">
          <w:rPr>
            <w:noProof/>
            <w:webHidden/>
          </w:rPr>
          <w:fldChar w:fldCharType="end"/>
        </w:r>
      </w:hyperlink>
    </w:p>
    <w:p w:rsidR="00654875" w:rsidRDefault="00E36739" w:rsidP="00654875">
      <w:r>
        <w:fldChar w:fldCharType="end"/>
      </w:r>
    </w:p>
    <w:p w:rsidR="00654875" w:rsidRDefault="00654875" w:rsidP="00654875"/>
    <w:p w:rsidR="00654875" w:rsidRDefault="00654875" w:rsidP="00654875"/>
    <w:p w:rsidR="00654875" w:rsidRDefault="00654875" w:rsidP="00654875"/>
    <w:p w:rsidR="00654875" w:rsidRDefault="00654875" w:rsidP="00654875"/>
    <w:p w:rsidR="00654875" w:rsidRDefault="00654875" w:rsidP="00654875"/>
    <w:p w:rsidR="00654875" w:rsidRDefault="00654875" w:rsidP="00654875"/>
    <w:p w:rsidR="00654875" w:rsidRDefault="00654875" w:rsidP="00654875"/>
    <w:p w:rsidR="00654875" w:rsidRDefault="00654875" w:rsidP="00654875"/>
    <w:p w:rsidR="00654875" w:rsidRDefault="00654875" w:rsidP="00654875"/>
    <w:p w:rsidR="00654875" w:rsidRDefault="00654875" w:rsidP="00654875"/>
    <w:p w:rsidR="00654875" w:rsidRDefault="00654875" w:rsidP="00654875"/>
    <w:bookmarkStart w:id="4" w:name="_Toc311623422" w:displacedByCustomXml="next"/>
    <w:sdt>
      <w:sdtPr>
        <w:rPr>
          <w:rFonts w:asciiTheme="minorHAnsi" w:eastAsiaTheme="minorHAnsi" w:hAnsiTheme="minorHAnsi" w:cstheme="minorBidi"/>
          <w:b w:val="0"/>
          <w:bCs w:val="0"/>
          <w:color w:val="auto"/>
          <w:sz w:val="22"/>
          <w:szCs w:val="22"/>
        </w:rPr>
        <w:id w:val="53590291"/>
        <w:docPartObj>
          <w:docPartGallery w:val="Table of Contents"/>
          <w:docPartUnique/>
        </w:docPartObj>
      </w:sdtPr>
      <w:sdtEndPr>
        <w:rPr>
          <w:rFonts w:eastAsiaTheme="minorEastAsia"/>
        </w:rPr>
      </w:sdtEndPr>
      <w:sdtContent>
        <w:p w:rsidR="008B70A7" w:rsidRPr="00B65BA5" w:rsidRDefault="006C2AAF" w:rsidP="003F5CE4">
          <w:pPr>
            <w:pStyle w:val="TOCHeading"/>
            <w:jc w:val="center"/>
            <w:outlineLvl w:val="0"/>
            <w:rPr>
              <w:rStyle w:val="Heading1Char"/>
              <w:b/>
              <w:bCs/>
            </w:rPr>
          </w:pPr>
          <w:r w:rsidRPr="00B65BA5">
            <w:rPr>
              <w:rStyle w:val="Heading1Char"/>
              <w:b/>
              <w:bCs/>
            </w:rPr>
            <w:t xml:space="preserve">Table of </w:t>
          </w:r>
          <w:r w:rsidR="008B70A7" w:rsidRPr="00B65BA5">
            <w:rPr>
              <w:rStyle w:val="Heading1Char"/>
              <w:b/>
              <w:bCs/>
            </w:rPr>
            <w:t>Contents</w:t>
          </w:r>
          <w:bookmarkEnd w:id="4"/>
        </w:p>
        <w:p w:rsidR="00AF08D3" w:rsidRDefault="00E36739">
          <w:pPr>
            <w:pStyle w:val="TOC1"/>
            <w:rPr>
              <w:b w:val="0"/>
            </w:rPr>
          </w:pPr>
          <w:r>
            <w:fldChar w:fldCharType="begin"/>
          </w:r>
          <w:r w:rsidR="008B70A7">
            <w:instrText xml:space="preserve"> TOC \o "1-3" \h \z \u </w:instrText>
          </w:r>
          <w:r>
            <w:fldChar w:fldCharType="separate"/>
          </w:r>
          <w:hyperlink w:anchor="_Toc311623419" w:history="1">
            <w:r w:rsidR="00AF08D3" w:rsidRPr="009D665F">
              <w:rPr>
                <w:rStyle w:val="Hyperlink"/>
              </w:rPr>
              <w:t>Abstract</w:t>
            </w:r>
            <w:r w:rsidR="00AF08D3">
              <w:rPr>
                <w:webHidden/>
              </w:rPr>
              <w:tab/>
            </w:r>
            <w:r w:rsidR="00AF08D3">
              <w:rPr>
                <w:webHidden/>
              </w:rPr>
              <w:fldChar w:fldCharType="begin"/>
            </w:r>
            <w:r w:rsidR="00AF08D3">
              <w:rPr>
                <w:webHidden/>
              </w:rPr>
              <w:instrText xml:space="preserve"> PAGEREF _Toc311623419 \h </w:instrText>
            </w:r>
            <w:r w:rsidR="00AF08D3">
              <w:rPr>
                <w:webHidden/>
              </w:rPr>
            </w:r>
            <w:r w:rsidR="00AF08D3">
              <w:rPr>
                <w:webHidden/>
              </w:rPr>
              <w:fldChar w:fldCharType="separate"/>
            </w:r>
            <w:r w:rsidR="00F779B3">
              <w:rPr>
                <w:webHidden/>
              </w:rPr>
              <w:t>2</w:t>
            </w:r>
            <w:r w:rsidR="00AF08D3">
              <w:rPr>
                <w:webHidden/>
              </w:rPr>
              <w:fldChar w:fldCharType="end"/>
            </w:r>
          </w:hyperlink>
        </w:p>
        <w:p w:rsidR="00AF08D3" w:rsidRDefault="00F779B3">
          <w:pPr>
            <w:pStyle w:val="TOC1"/>
            <w:rPr>
              <w:b w:val="0"/>
            </w:rPr>
          </w:pPr>
          <w:hyperlink w:anchor="_Toc311623420" w:history="1">
            <w:r w:rsidR="00AF08D3" w:rsidRPr="009D665F">
              <w:rPr>
                <w:rStyle w:val="Hyperlink"/>
              </w:rPr>
              <w:t>Acknowledgement</w:t>
            </w:r>
            <w:r w:rsidR="00AF08D3">
              <w:rPr>
                <w:webHidden/>
              </w:rPr>
              <w:tab/>
            </w:r>
            <w:r w:rsidR="00AF08D3">
              <w:rPr>
                <w:webHidden/>
              </w:rPr>
              <w:fldChar w:fldCharType="begin"/>
            </w:r>
            <w:r w:rsidR="00AF08D3">
              <w:rPr>
                <w:webHidden/>
              </w:rPr>
              <w:instrText xml:space="preserve"> PAGEREF _Toc311623420 \h </w:instrText>
            </w:r>
            <w:r w:rsidR="00AF08D3">
              <w:rPr>
                <w:webHidden/>
              </w:rPr>
            </w:r>
            <w:r w:rsidR="00AF08D3">
              <w:rPr>
                <w:webHidden/>
              </w:rPr>
              <w:fldChar w:fldCharType="separate"/>
            </w:r>
            <w:r>
              <w:rPr>
                <w:webHidden/>
              </w:rPr>
              <w:t>2</w:t>
            </w:r>
            <w:r w:rsidR="00AF08D3">
              <w:rPr>
                <w:webHidden/>
              </w:rPr>
              <w:fldChar w:fldCharType="end"/>
            </w:r>
          </w:hyperlink>
        </w:p>
        <w:p w:rsidR="00AF08D3" w:rsidRDefault="00F779B3">
          <w:pPr>
            <w:pStyle w:val="TOC1"/>
            <w:rPr>
              <w:b w:val="0"/>
            </w:rPr>
          </w:pPr>
          <w:hyperlink w:anchor="_Toc311623421" w:history="1">
            <w:r w:rsidR="00AF08D3" w:rsidRPr="009D665F">
              <w:rPr>
                <w:rStyle w:val="Hyperlink"/>
              </w:rPr>
              <w:t>List of Figure</w:t>
            </w:r>
            <w:r w:rsidR="00AF08D3">
              <w:rPr>
                <w:webHidden/>
              </w:rPr>
              <w:tab/>
            </w:r>
            <w:r w:rsidR="00AF08D3">
              <w:rPr>
                <w:webHidden/>
              </w:rPr>
              <w:fldChar w:fldCharType="begin"/>
            </w:r>
            <w:r w:rsidR="00AF08D3">
              <w:rPr>
                <w:webHidden/>
              </w:rPr>
              <w:instrText xml:space="preserve"> PAGEREF _Toc311623421 \h </w:instrText>
            </w:r>
            <w:r w:rsidR="00AF08D3">
              <w:rPr>
                <w:webHidden/>
              </w:rPr>
            </w:r>
            <w:r w:rsidR="00AF08D3">
              <w:rPr>
                <w:webHidden/>
              </w:rPr>
              <w:fldChar w:fldCharType="separate"/>
            </w:r>
            <w:r>
              <w:rPr>
                <w:webHidden/>
              </w:rPr>
              <w:t>3</w:t>
            </w:r>
            <w:r w:rsidR="00AF08D3">
              <w:rPr>
                <w:webHidden/>
              </w:rPr>
              <w:fldChar w:fldCharType="end"/>
            </w:r>
          </w:hyperlink>
        </w:p>
        <w:p w:rsidR="00AF08D3" w:rsidRDefault="00F779B3">
          <w:pPr>
            <w:pStyle w:val="TOC1"/>
            <w:rPr>
              <w:b w:val="0"/>
            </w:rPr>
          </w:pPr>
          <w:hyperlink w:anchor="_Toc311623422" w:history="1">
            <w:r w:rsidR="00AF08D3" w:rsidRPr="009D665F">
              <w:rPr>
                <w:rStyle w:val="Hyperlink"/>
              </w:rPr>
              <w:t>Table of Contents</w:t>
            </w:r>
            <w:r w:rsidR="00AF08D3">
              <w:rPr>
                <w:webHidden/>
              </w:rPr>
              <w:tab/>
            </w:r>
            <w:r w:rsidR="00AF08D3">
              <w:rPr>
                <w:webHidden/>
              </w:rPr>
              <w:fldChar w:fldCharType="begin"/>
            </w:r>
            <w:r w:rsidR="00AF08D3">
              <w:rPr>
                <w:webHidden/>
              </w:rPr>
              <w:instrText xml:space="preserve"> PAGEREF _Toc311623422 \h </w:instrText>
            </w:r>
            <w:r w:rsidR="00AF08D3">
              <w:rPr>
                <w:webHidden/>
              </w:rPr>
            </w:r>
            <w:r w:rsidR="00AF08D3">
              <w:rPr>
                <w:webHidden/>
              </w:rPr>
              <w:fldChar w:fldCharType="separate"/>
            </w:r>
            <w:r>
              <w:rPr>
                <w:webHidden/>
              </w:rPr>
              <w:t>4</w:t>
            </w:r>
            <w:r w:rsidR="00AF08D3">
              <w:rPr>
                <w:webHidden/>
              </w:rPr>
              <w:fldChar w:fldCharType="end"/>
            </w:r>
          </w:hyperlink>
        </w:p>
        <w:p w:rsidR="00AF08D3" w:rsidRDefault="00F779B3">
          <w:pPr>
            <w:pStyle w:val="TOC1"/>
            <w:rPr>
              <w:b w:val="0"/>
            </w:rPr>
          </w:pPr>
          <w:hyperlink w:anchor="_Toc311623423" w:history="1">
            <w:r w:rsidR="00AF08D3" w:rsidRPr="009D665F">
              <w:rPr>
                <w:rStyle w:val="Hyperlink"/>
              </w:rPr>
              <w:t>1</w:t>
            </w:r>
            <w:r w:rsidR="00AF08D3">
              <w:rPr>
                <w:b w:val="0"/>
              </w:rPr>
              <w:tab/>
            </w:r>
            <w:r w:rsidR="00AF08D3" w:rsidRPr="009D665F">
              <w:rPr>
                <w:rStyle w:val="Hyperlink"/>
              </w:rPr>
              <w:t>Introduction</w:t>
            </w:r>
            <w:r w:rsidR="00AF08D3">
              <w:rPr>
                <w:webHidden/>
              </w:rPr>
              <w:tab/>
            </w:r>
            <w:r w:rsidR="00AF08D3">
              <w:rPr>
                <w:webHidden/>
              </w:rPr>
              <w:fldChar w:fldCharType="begin"/>
            </w:r>
            <w:r w:rsidR="00AF08D3">
              <w:rPr>
                <w:webHidden/>
              </w:rPr>
              <w:instrText xml:space="preserve"> PAGEREF _Toc311623423 \h </w:instrText>
            </w:r>
            <w:r w:rsidR="00AF08D3">
              <w:rPr>
                <w:webHidden/>
              </w:rPr>
            </w:r>
            <w:r w:rsidR="00AF08D3">
              <w:rPr>
                <w:webHidden/>
              </w:rPr>
              <w:fldChar w:fldCharType="separate"/>
            </w:r>
            <w:r>
              <w:rPr>
                <w:webHidden/>
              </w:rPr>
              <w:t>5</w:t>
            </w:r>
            <w:r w:rsidR="00AF08D3">
              <w:rPr>
                <w:webHidden/>
              </w:rPr>
              <w:fldChar w:fldCharType="end"/>
            </w:r>
          </w:hyperlink>
        </w:p>
        <w:p w:rsidR="00AF08D3" w:rsidRDefault="00F779B3">
          <w:pPr>
            <w:pStyle w:val="TOC2"/>
            <w:tabs>
              <w:tab w:val="left" w:pos="880"/>
              <w:tab w:val="right" w:leader="dot" w:pos="9350"/>
            </w:tabs>
            <w:rPr>
              <w:noProof/>
            </w:rPr>
          </w:pPr>
          <w:hyperlink w:anchor="_Toc311623424" w:history="1">
            <w:r w:rsidR="00AF08D3" w:rsidRPr="009D665F">
              <w:rPr>
                <w:rStyle w:val="Hyperlink"/>
                <w:noProof/>
              </w:rPr>
              <w:t>1.1</w:t>
            </w:r>
            <w:r w:rsidR="00AF08D3">
              <w:rPr>
                <w:noProof/>
              </w:rPr>
              <w:tab/>
            </w:r>
            <w:r w:rsidR="00AF08D3" w:rsidRPr="009D665F">
              <w:rPr>
                <w:rStyle w:val="Hyperlink"/>
                <w:noProof/>
              </w:rPr>
              <w:t>Study area</w:t>
            </w:r>
            <w:r w:rsidR="00AF08D3">
              <w:rPr>
                <w:noProof/>
                <w:webHidden/>
              </w:rPr>
              <w:tab/>
            </w:r>
            <w:r w:rsidR="00AF08D3">
              <w:rPr>
                <w:noProof/>
                <w:webHidden/>
              </w:rPr>
              <w:fldChar w:fldCharType="begin"/>
            </w:r>
            <w:r w:rsidR="00AF08D3">
              <w:rPr>
                <w:noProof/>
                <w:webHidden/>
              </w:rPr>
              <w:instrText xml:space="preserve"> PAGEREF _Toc311623424 \h </w:instrText>
            </w:r>
            <w:r w:rsidR="00AF08D3">
              <w:rPr>
                <w:noProof/>
                <w:webHidden/>
              </w:rPr>
            </w:r>
            <w:r w:rsidR="00AF08D3">
              <w:rPr>
                <w:noProof/>
                <w:webHidden/>
              </w:rPr>
              <w:fldChar w:fldCharType="separate"/>
            </w:r>
            <w:r>
              <w:rPr>
                <w:noProof/>
                <w:webHidden/>
              </w:rPr>
              <w:t>5</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25" w:history="1">
            <w:r w:rsidR="00AF08D3" w:rsidRPr="009D665F">
              <w:rPr>
                <w:rStyle w:val="Hyperlink"/>
                <w:noProof/>
              </w:rPr>
              <w:t>1.2</w:t>
            </w:r>
            <w:r w:rsidR="00AF08D3">
              <w:rPr>
                <w:noProof/>
              </w:rPr>
              <w:tab/>
            </w:r>
            <w:r w:rsidR="00AF08D3" w:rsidRPr="009D665F">
              <w:rPr>
                <w:rStyle w:val="Hyperlink"/>
                <w:noProof/>
              </w:rPr>
              <w:t>Importance of the study</w:t>
            </w:r>
            <w:r w:rsidR="00AF08D3">
              <w:rPr>
                <w:noProof/>
                <w:webHidden/>
              </w:rPr>
              <w:tab/>
            </w:r>
            <w:r w:rsidR="00AF08D3">
              <w:rPr>
                <w:noProof/>
                <w:webHidden/>
              </w:rPr>
              <w:fldChar w:fldCharType="begin"/>
            </w:r>
            <w:r w:rsidR="00AF08D3">
              <w:rPr>
                <w:noProof/>
                <w:webHidden/>
              </w:rPr>
              <w:instrText xml:space="preserve"> PAGEREF _Toc311623425 \h </w:instrText>
            </w:r>
            <w:r w:rsidR="00AF08D3">
              <w:rPr>
                <w:noProof/>
                <w:webHidden/>
              </w:rPr>
            </w:r>
            <w:r w:rsidR="00AF08D3">
              <w:rPr>
                <w:noProof/>
                <w:webHidden/>
              </w:rPr>
              <w:fldChar w:fldCharType="separate"/>
            </w:r>
            <w:r>
              <w:rPr>
                <w:noProof/>
                <w:webHidden/>
              </w:rPr>
              <w:t>5</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26" w:history="1">
            <w:r w:rsidR="00AF08D3" w:rsidRPr="009D665F">
              <w:rPr>
                <w:rStyle w:val="Hyperlink"/>
                <w:noProof/>
              </w:rPr>
              <w:t>1.3</w:t>
            </w:r>
            <w:r w:rsidR="00AF08D3">
              <w:rPr>
                <w:noProof/>
              </w:rPr>
              <w:tab/>
            </w:r>
            <w:r w:rsidR="00AF08D3" w:rsidRPr="009D665F">
              <w:rPr>
                <w:rStyle w:val="Hyperlink"/>
                <w:noProof/>
              </w:rPr>
              <w:t>Literature review</w:t>
            </w:r>
            <w:r w:rsidR="00AF08D3">
              <w:rPr>
                <w:noProof/>
                <w:webHidden/>
              </w:rPr>
              <w:tab/>
            </w:r>
            <w:r w:rsidR="00AF08D3">
              <w:rPr>
                <w:noProof/>
                <w:webHidden/>
              </w:rPr>
              <w:fldChar w:fldCharType="begin"/>
            </w:r>
            <w:r w:rsidR="00AF08D3">
              <w:rPr>
                <w:noProof/>
                <w:webHidden/>
              </w:rPr>
              <w:instrText xml:space="preserve"> PAGEREF _Toc311623426 \h </w:instrText>
            </w:r>
            <w:r w:rsidR="00AF08D3">
              <w:rPr>
                <w:noProof/>
                <w:webHidden/>
              </w:rPr>
            </w:r>
            <w:r w:rsidR="00AF08D3">
              <w:rPr>
                <w:noProof/>
                <w:webHidden/>
              </w:rPr>
              <w:fldChar w:fldCharType="separate"/>
            </w:r>
            <w:r>
              <w:rPr>
                <w:noProof/>
                <w:webHidden/>
              </w:rPr>
              <w:t>7</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27" w:history="1">
            <w:r w:rsidR="00AF08D3" w:rsidRPr="009D665F">
              <w:rPr>
                <w:rStyle w:val="Hyperlink"/>
                <w:noProof/>
              </w:rPr>
              <w:t>1.4</w:t>
            </w:r>
            <w:r w:rsidR="00AF08D3">
              <w:rPr>
                <w:noProof/>
              </w:rPr>
              <w:tab/>
            </w:r>
            <w:r w:rsidR="00AF08D3" w:rsidRPr="009D665F">
              <w:rPr>
                <w:rStyle w:val="Hyperlink"/>
                <w:noProof/>
              </w:rPr>
              <w:t>Objectives</w:t>
            </w:r>
            <w:r w:rsidR="00AF08D3">
              <w:rPr>
                <w:noProof/>
                <w:webHidden/>
              </w:rPr>
              <w:tab/>
            </w:r>
            <w:r w:rsidR="00AF08D3">
              <w:rPr>
                <w:noProof/>
                <w:webHidden/>
              </w:rPr>
              <w:fldChar w:fldCharType="begin"/>
            </w:r>
            <w:r w:rsidR="00AF08D3">
              <w:rPr>
                <w:noProof/>
                <w:webHidden/>
              </w:rPr>
              <w:instrText xml:space="preserve"> PAGEREF _Toc311623427 \h </w:instrText>
            </w:r>
            <w:r w:rsidR="00AF08D3">
              <w:rPr>
                <w:noProof/>
                <w:webHidden/>
              </w:rPr>
            </w:r>
            <w:r w:rsidR="00AF08D3">
              <w:rPr>
                <w:noProof/>
                <w:webHidden/>
              </w:rPr>
              <w:fldChar w:fldCharType="separate"/>
            </w:r>
            <w:r>
              <w:rPr>
                <w:noProof/>
                <w:webHidden/>
              </w:rPr>
              <w:t>8</w:t>
            </w:r>
            <w:r w:rsidR="00AF08D3">
              <w:rPr>
                <w:noProof/>
                <w:webHidden/>
              </w:rPr>
              <w:fldChar w:fldCharType="end"/>
            </w:r>
          </w:hyperlink>
        </w:p>
        <w:p w:rsidR="00AF08D3" w:rsidRDefault="00F779B3">
          <w:pPr>
            <w:pStyle w:val="TOC1"/>
            <w:rPr>
              <w:b w:val="0"/>
            </w:rPr>
          </w:pPr>
          <w:hyperlink w:anchor="_Toc311623428" w:history="1">
            <w:r w:rsidR="00AF08D3" w:rsidRPr="009D665F">
              <w:rPr>
                <w:rStyle w:val="Hyperlink"/>
              </w:rPr>
              <w:t>2</w:t>
            </w:r>
            <w:r w:rsidR="00AF08D3">
              <w:rPr>
                <w:b w:val="0"/>
              </w:rPr>
              <w:tab/>
            </w:r>
            <w:r w:rsidR="00AF08D3" w:rsidRPr="009D665F">
              <w:rPr>
                <w:rStyle w:val="Hyperlink"/>
              </w:rPr>
              <w:t>Methodology</w:t>
            </w:r>
            <w:r w:rsidR="00AF08D3">
              <w:rPr>
                <w:webHidden/>
              </w:rPr>
              <w:tab/>
            </w:r>
            <w:r w:rsidR="00AF08D3">
              <w:rPr>
                <w:webHidden/>
              </w:rPr>
              <w:fldChar w:fldCharType="begin"/>
            </w:r>
            <w:r w:rsidR="00AF08D3">
              <w:rPr>
                <w:webHidden/>
              </w:rPr>
              <w:instrText xml:space="preserve"> PAGEREF _Toc311623428 \h </w:instrText>
            </w:r>
            <w:r w:rsidR="00AF08D3">
              <w:rPr>
                <w:webHidden/>
              </w:rPr>
            </w:r>
            <w:r w:rsidR="00AF08D3">
              <w:rPr>
                <w:webHidden/>
              </w:rPr>
              <w:fldChar w:fldCharType="separate"/>
            </w:r>
            <w:r>
              <w:rPr>
                <w:webHidden/>
              </w:rPr>
              <w:t>8</w:t>
            </w:r>
            <w:r w:rsidR="00AF08D3">
              <w:rPr>
                <w:webHidden/>
              </w:rPr>
              <w:fldChar w:fldCharType="end"/>
            </w:r>
          </w:hyperlink>
        </w:p>
        <w:p w:rsidR="00AF08D3" w:rsidRDefault="00F779B3">
          <w:pPr>
            <w:pStyle w:val="TOC2"/>
            <w:tabs>
              <w:tab w:val="left" w:pos="880"/>
              <w:tab w:val="right" w:leader="dot" w:pos="9350"/>
            </w:tabs>
            <w:rPr>
              <w:noProof/>
            </w:rPr>
          </w:pPr>
          <w:hyperlink w:anchor="_Toc311623429" w:history="1">
            <w:r w:rsidR="00AF08D3" w:rsidRPr="009D665F">
              <w:rPr>
                <w:rStyle w:val="Hyperlink"/>
                <w:noProof/>
              </w:rPr>
              <w:t>2.1</w:t>
            </w:r>
            <w:r w:rsidR="00AF08D3">
              <w:rPr>
                <w:noProof/>
              </w:rPr>
              <w:tab/>
            </w:r>
            <w:r w:rsidR="00AF08D3" w:rsidRPr="009D665F">
              <w:rPr>
                <w:rStyle w:val="Hyperlink"/>
                <w:noProof/>
              </w:rPr>
              <w:t>Field Methods</w:t>
            </w:r>
            <w:r w:rsidR="00AF08D3">
              <w:rPr>
                <w:noProof/>
                <w:webHidden/>
              </w:rPr>
              <w:tab/>
            </w:r>
            <w:r w:rsidR="00AF08D3">
              <w:rPr>
                <w:noProof/>
                <w:webHidden/>
              </w:rPr>
              <w:fldChar w:fldCharType="begin"/>
            </w:r>
            <w:r w:rsidR="00AF08D3">
              <w:rPr>
                <w:noProof/>
                <w:webHidden/>
              </w:rPr>
              <w:instrText xml:space="preserve"> PAGEREF _Toc311623429 \h </w:instrText>
            </w:r>
            <w:r w:rsidR="00AF08D3">
              <w:rPr>
                <w:noProof/>
                <w:webHidden/>
              </w:rPr>
            </w:r>
            <w:r w:rsidR="00AF08D3">
              <w:rPr>
                <w:noProof/>
                <w:webHidden/>
              </w:rPr>
              <w:fldChar w:fldCharType="separate"/>
            </w:r>
            <w:r>
              <w:rPr>
                <w:noProof/>
                <w:webHidden/>
              </w:rPr>
              <w:t>8</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31" w:history="1">
            <w:r w:rsidR="00AF08D3" w:rsidRPr="009D665F">
              <w:rPr>
                <w:rStyle w:val="Hyperlink"/>
                <w:noProof/>
              </w:rPr>
              <w:t>2.2</w:t>
            </w:r>
            <w:r w:rsidR="00AF08D3">
              <w:rPr>
                <w:noProof/>
              </w:rPr>
              <w:tab/>
            </w:r>
            <w:r w:rsidR="00AF08D3" w:rsidRPr="009D665F">
              <w:rPr>
                <w:rStyle w:val="Hyperlink"/>
                <w:noProof/>
              </w:rPr>
              <w:t>Lab Methods</w:t>
            </w:r>
            <w:r w:rsidR="00AF08D3">
              <w:rPr>
                <w:noProof/>
                <w:webHidden/>
              </w:rPr>
              <w:tab/>
            </w:r>
            <w:r w:rsidR="00AF08D3">
              <w:rPr>
                <w:noProof/>
                <w:webHidden/>
              </w:rPr>
              <w:fldChar w:fldCharType="begin"/>
            </w:r>
            <w:r w:rsidR="00AF08D3">
              <w:rPr>
                <w:noProof/>
                <w:webHidden/>
              </w:rPr>
              <w:instrText xml:space="preserve"> PAGEREF _Toc311623431 \h </w:instrText>
            </w:r>
            <w:r w:rsidR="00AF08D3">
              <w:rPr>
                <w:noProof/>
                <w:webHidden/>
              </w:rPr>
            </w:r>
            <w:r w:rsidR="00AF08D3">
              <w:rPr>
                <w:noProof/>
                <w:webHidden/>
              </w:rPr>
              <w:fldChar w:fldCharType="separate"/>
            </w:r>
            <w:r>
              <w:rPr>
                <w:noProof/>
                <w:webHidden/>
              </w:rPr>
              <w:t>9</w:t>
            </w:r>
            <w:r w:rsidR="00AF08D3">
              <w:rPr>
                <w:noProof/>
                <w:webHidden/>
              </w:rPr>
              <w:fldChar w:fldCharType="end"/>
            </w:r>
          </w:hyperlink>
        </w:p>
        <w:p w:rsidR="00AF08D3" w:rsidRDefault="00F779B3">
          <w:pPr>
            <w:pStyle w:val="TOC1"/>
            <w:rPr>
              <w:b w:val="0"/>
            </w:rPr>
          </w:pPr>
          <w:hyperlink w:anchor="_Toc311623432" w:history="1">
            <w:r w:rsidR="00AF08D3" w:rsidRPr="009D665F">
              <w:rPr>
                <w:rStyle w:val="Hyperlink"/>
              </w:rPr>
              <w:t>3</w:t>
            </w:r>
            <w:r w:rsidR="00AF08D3">
              <w:rPr>
                <w:b w:val="0"/>
              </w:rPr>
              <w:tab/>
            </w:r>
            <w:r w:rsidR="00AF08D3" w:rsidRPr="009D665F">
              <w:rPr>
                <w:rStyle w:val="Hyperlink"/>
              </w:rPr>
              <w:t>Results and Discussion</w:t>
            </w:r>
            <w:r w:rsidR="00AF08D3">
              <w:rPr>
                <w:webHidden/>
              </w:rPr>
              <w:tab/>
            </w:r>
            <w:r w:rsidR="00AF08D3">
              <w:rPr>
                <w:webHidden/>
              </w:rPr>
              <w:fldChar w:fldCharType="begin"/>
            </w:r>
            <w:r w:rsidR="00AF08D3">
              <w:rPr>
                <w:webHidden/>
              </w:rPr>
              <w:instrText xml:space="preserve"> PAGEREF _Toc311623432 \h </w:instrText>
            </w:r>
            <w:r w:rsidR="00AF08D3">
              <w:rPr>
                <w:webHidden/>
              </w:rPr>
            </w:r>
            <w:r w:rsidR="00AF08D3">
              <w:rPr>
                <w:webHidden/>
              </w:rPr>
              <w:fldChar w:fldCharType="separate"/>
            </w:r>
            <w:r>
              <w:rPr>
                <w:webHidden/>
              </w:rPr>
              <w:t>11</w:t>
            </w:r>
            <w:r w:rsidR="00AF08D3">
              <w:rPr>
                <w:webHidden/>
              </w:rPr>
              <w:fldChar w:fldCharType="end"/>
            </w:r>
          </w:hyperlink>
        </w:p>
        <w:p w:rsidR="00AF08D3" w:rsidRDefault="00F779B3">
          <w:pPr>
            <w:pStyle w:val="TOC2"/>
            <w:tabs>
              <w:tab w:val="left" w:pos="880"/>
              <w:tab w:val="right" w:leader="dot" w:pos="9350"/>
            </w:tabs>
            <w:rPr>
              <w:noProof/>
            </w:rPr>
          </w:pPr>
          <w:hyperlink w:anchor="_Toc311623433" w:history="1">
            <w:r w:rsidR="00AF08D3" w:rsidRPr="009D665F">
              <w:rPr>
                <w:rStyle w:val="Hyperlink"/>
                <w:noProof/>
              </w:rPr>
              <w:t>3.1</w:t>
            </w:r>
            <w:r w:rsidR="00AF08D3">
              <w:rPr>
                <w:noProof/>
              </w:rPr>
              <w:tab/>
            </w:r>
            <w:r w:rsidR="00AF08D3" w:rsidRPr="009D665F">
              <w:rPr>
                <w:rStyle w:val="Hyperlink"/>
                <w:noProof/>
              </w:rPr>
              <w:t>Temperature</w:t>
            </w:r>
            <w:r w:rsidR="00AF08D3">
              <w:rPr>
                <w:noProof/>
                <w:webHidden/>
              </w:rPr>
              <w:tab/>
            </w:r>
            <w:r w:rsidR="00AF08D3">
              <w:rPr>
                <w:noProof/>
                <w:webHidden/>
              </w:rPr>
              <w:fldChar w:fldCharType="begin"/>
            </w:r>
            <w:r w:rsidR="00AF08D3">
              <w:rPr>
                <w:noProof/>
                <w:webHidden/>
              </w:rPr>
              <w:instrText xml:space="preserve"> PAGEREF _Toc311623433 \h </w:instrText>
            </w:r>
            <w:r w:rsidR="00AF08D3">
              <w:rPr>
                <w:noProof/>
                <w:webHidden/>
              </w:rPr>
            </w:r>
            <w:r w:rsidR="00AF08D3">
              <w:rPr>
                <w:noProof/>
                <w:webHidden/>
              </w:rPr>
              <w:fldChar w:fldCharType="separate"/>
            </w:r>
            <w:r>
              <w:rPr>
                <w:noProof/>
                <w:webHidden/>
              </w:rPr>
              <w:t>11</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34" w:history="1">
            <w:r w:rsidR="00AF08D3" w:rsidRPr="009D665F">
              <w:rPr>
                <w:rStyle w:val="Hyperlink"/>
                <w:noProof/>
              </w:rPr>
              <w:t>3.2</w:t>
            </w:r>
            <w:r w:rsidR="00AF08D3">
              <w:rPr>
                <w:noProof/>
              </w:rPr>
              <w:tab/>
            </w:r>
            <w:r w:rsidR="00AF08D3" w:rsidRPr="009D665F">
              <w:rPr>
                <w:rStyle w:val="Hyperlink"/>
                <w:noProof/>
              </w:rPr>
              <w:t>p</w:t>
            </w:r>
            <w:r w:rsidR="00AF08D3" w:rsidRPr="009D665F">
              <w:rPr>
                <w:rStyle w:val="Hyperlink"/>
                <w:noProof/>
                <w:vertAlign w:val="superscript"/>
              </w:rPr>
              <w:t>H</w:t>
            </w:r>
            <w:r w:rsidR="00AF08D3">
              <w:rPr>
                <w:noProof/>
                <w:webHidden/>
              </w:rPr>
              <w:tab/>
            </w:r>
            <w:r w:rsidR="00AF08D3">
              <w:rPr>
                <w:noProof/>
                <w:webHidden/>
              </w:rPr>
              <w:fldChar w:fldCharType="begin"/>
            </w:r>
            <w:r w:rsidR="00AF08D3">
              <w:rPr>
                <w:noProof/>
                <w:webHidden/>
              </w:rPr>
              <w:instrText xml:space="preserve"> PAGEREF _Toc311623434 \h </w:instrText>
            </w:r>
            <w:r w:rsidR="00AF08D3">
              <w:rPr>
                <w:noProof/>
                <w:webHidden/>
              </w:rPr>
            </w:r>
            <w:r w:rsidR="00AF08D3">
              <w:rPr>
                <w:noProof/>
                <w:webHidden/>
              </w:rPr>
              <w:fldChar w:fldCharType="separate"/>
            </w:r>
            <w:r>
              <w:rPr>
                <w:noProof/>
                <w:webHidden/>
              </w:rPr>
              <w:t>12</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35" w:history="1">
            <w:r w:rsidR="00AF08D3" w:rsidRPr="009D665F">
              <w:rPr>
                <w:rStyle w:val="Hyperlink"/>
                <w:noProof/>
              </w:rPr>
              <w:t>3.3</w:t>
            </w:r>
            <w:r w:rsidR="00AF08D3">
              <w:rPr>
                <w:noProof/>
              </w:rPr>
              <w:tab/>
            </w:r>
            <w:r w:rsidR="00AF08D3" w:rsidRPr="009D665F">
              <w:rPr>
                <w:rStyle w:val="Hyperlink"/>
                <w:noProof/>
              </w:rPr>
              <w:t>Dissolved Oxygen</w:t>
            </w:r>
            <w:r w:rsidR="00AF08D3">
              <w:rPr>
                <w:noProof/>
                <w:webHidden/>
              </w:rPr>
              <w:tab/>
            </w:r>
            <w:r w:rsidR="00AF08D3">
              <w:rPr>
                <w:noProof/>
                <w:webHidden/>
              </w:rPr>
              <w:fldChar w:fldCharType="begin"/>
            </w:r>
            <w:r w:rsidR="00AF08D3">
              <w:rPr>
                <w:noProof/>
                <w:webHidden/>
              </w:rPr>
              <w:instrText xml:space="preserve"> PAGEREF _Toc311623435 \h </w:instrText>
            </w:r>
            <w:r w:rsidR="00AF08D3">
              <w:rPr>
                <w:noProof/>
                <w:webHidden/>
              </w:rPr>
            </w:r>
            <w:r w:rsidR="00AF08D3">
              <w:rPr>
                <w:noProof/>
                <w:webHidden/>
              </w:rPr>
              <w:fldChar w:fldCharType="separate"/>
            </w:r>
            <w:r>
              <w:rPr>
                <w:noProof/>
                <w:webHidden/>
              </w:rPr>
              <w:t>13</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36" w:history="1">
            <w:r w:rsidR="00AF08D3" w:rsidRPr="009D665F">
              <w:rPr>
                <w:rStyle w:val="Hyperlink"/>
                <w:noProof/>
              </w:rPr>
              <w:t>3.4</w:t>
            </w:r>
            <w:r w:rsidR="00AF08D3">
              <w:rPr>
                <w:noProof/>
              </w:rPr>
              <w:tab/>
            </w:r>
            <w:r w:rsidR="00AF08D3" w:rsidRPr="009D665F">
              <w:rPr>
                <w:rStyle w:val="Hyperlink"/>
                <w:noProof/>
              </w:rPr>
              <w:t>Biological Oxygen Demand</w:t>
            </w:r>
            <w:r w:rsidR="00AF08D3">
              <w:rPr>
                <w:noProof/>
                <w:webHidden/>
              </w:rPr>
              <w:tab/>
            </w:r>
            <w:r w:rsidR="00AF08D3">
              <w:rPr>
                <w:noProof/>
                <w:webHidden/>
              </w:rPr>
              <w:fldChar w:fldCharType="begin"/>
            </w:r>
            <w:r w:rsidR="00AF08D3">
              <w:rPr>
                <w:noProof/>
                <w:webHidden/>
              </w:rPr>
              <w:instrText xml:space="preserve"> PAGEREF _Toc311623436 \h </w:instrText>
            </w:r>
            <w:r w:rsidR="00AF08D3">
              <w:rPr>
                <w:noProof/>
                <w:webHidden/>
              </w:rPr>
            </w:r>
            <w:r w:rsidR="00AF08D3">
              <w:rPr>
                <w:noProof/>
                <w:webHidden/>
              </w:rPr>
              <w:fldChar w:fldCharType="separate"/>
            </w:r>
            <w:r>
              <w:rPr>
                <w:noProof/>
                <w:webHidden/>
              </w:rPr>
              <w:t>14</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37" w:history="1">
            <w:r w:rsidR="00AF08D3" w:rsidRPr="009D665F">
              <w:rPr>
                <w:rStyle w:val="Hyperlink"/>
                <w:noProof/>
              </w:rPr>
              <w:t>3.5</w:t>
            </w:r>
            <w:r w:rsidR="00AF08D3">
              <w:rPr>
                <w:noProof/>
              </w:rPr>
              <w:tab/>
            </w:r>
            <w:r w:rsidR="00AF08D3" w:rsidRPr="009D665F">
              <w:rPr>
                <w:rStyle w:val="Hyperlink"/>
                <w:noProof/>
              </w:rPr>
              <w:t>Total Dissolved Solid and Conductivity</w:t>
            </w:r>
            <w:r w:rsidR="00AF08D3">
              <w:rPr>
                <w:noProof/>
                <w:webHidden/>
              </w:rPr>
              <w:tab/>
            </w:r>
            <w:r w:rsidR="00AF08D3">
              <w:rPr>
                <w:noProof/>
                <w:webHidden/>
              </w:rPr>
              <w:fldChar w:fldCharType="begin"/>
            </w:r>
            <w:r w:rsidR="00AF08D3">
              <w:rPr>
                <w:noProof/>
                <w:webHidden/>
              </w:rPr>
              <w:instrText xml:space="preserve"> PAGEREF _Toc311623437 \h </w:instrText>
            </w:r>
            <w:r w:rsidR="00AF08D3">
              <w:rPr>
                <w:noProof/>
                <w:webHidden/>
              </w:rPr>
            </w:r>
            <w:r w:rsidR="00AF08D3">
              <w:rPr>
                <w:noProof/>
                <w:webHidden/>
              </w:rPr>
              <w:fldChar w:fldCharType="separate"/>
            </w:r>
            <w:r>
              <w:rPr>
                <w:noProof/>
                <w:webHidden/>
              </w:rPr>
              <w:t>15</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38" w:history="1">
            <w:r w:rsidR="00AF08D3" w:rsidRPr="009D665F">
              <w:rPr>
                <w:rStyle w:val="Hyperlink"/>
                <w:noProof/>
              </w:rPr>
              <w:t>3.6</w:t>
            </w:r>
            <w:r w:rsidR="00AF08D3">
              <w:rPr>
                <w:noProof/>
              </w:rPr>
              <w:tab/>
            </w:r>
            <w:r w:rsidR="00AF08D3" w:rsidRPr="009D665F">
              <w:rPr>
                <w:rStyle w:val="Hyperlink"/>
                <w:noProof/>
              </w:rPr>
              <w:t>Chloride</w:t>
            </w:r>
            <w:r w:rsidR="00AF08D3">
              <w:rPr>
                <w:noProof/>
                <w:webHidden/>
              </w:rPr>
              <w:tab/>
            </w:r>
            <w:r w:rsidR="00AF08D3">
              <w:rPr>
                <w:noProof/>
                <w:webHidden/>
              </w:rPr>
              <w:fldChar w:fldCharType="begin"/>
            </w:r>
            <w:r w:rsidR="00AF08D3">
              <w:rPr>
                <w:noProof/>
                <w:webHidden/>
              </w:rPr>
              <w:instrText xml:space="preserve"> PAGEREF _Toc311623438 \h </w:instrText>
            </w:r>
            <w:r w:rsidR="00AF08D3">
              <w:rPr>
                <w:noProof/>
                <w:webHidden/>
              </w:rPr>
            </w:r>
            <w:r w:rsidR="00AF08D3">
              <w:rPr>
                <w:noProof/>
                <w:webHidden/>
              </w:rPr>
              <w:fldChar w:fldCharType="separate"/>
            </w:r>
            <w:r>
              <w:rPr>
                <w:noProof/>
                <w:webHidden/>
              </w:rPr>
              <w:t>16</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39" w:history="1">
            <w:r w:rsidR="00AF08D3" w:rsidRPr="009D665F">
              <w:rPr>
                <w:rStyle w:val="Hyperlink"/>
                <w:noProof/>
              </w:rPr>
              <w:t>3.7</w:t>
            </w:r>
            <w:r w:rsidR="00AF08D3">
              <w:rPr>
                <w:noProof/>
              </w:rPr>
              <w:tab/>
            </w:r>
            <w:r w:rsidR="00AF08D3" w:rsidRPr="009D665F">
              <w:rPr>
                <w:rStyle w:val="Hyperlink"/>
                <w:noProof/>
              </w:rPr>
              <w:t>Nitrate</w:t>
            </w:r>
            <w:r w:rsidR="00AF08D3">
              <w:rPr>
                <w:noProof/>
                <w:webHidden/>
              </w:rPr>
              <w:tab/>
            </w:r>
            <w:r w:rsidR="00AF08D3">
              <w:rPr>
                <w:noProof/>
                <w:webHidden/>
              </w:rPr>
              <w:fldChar w:fldCharType="begin"/>
            </w:r>
            <w:r w:rsidR="00AF08D3">
              <w:rPr>
                <w:noProof/>
                <w:webHidden/>
              </w:rPr>
              <w:instrText xml:space="preserve"> PAGEREF _Toc311623439 \h </w:instrText>
            </w:r>
            <w:r w:rsidR="00AF08D3">
              <w:rPr>
                <w:noProof/>
                <w:webHidden/>
              </w:rPr>
            </w:r>
            <w:r w:rsidR="00AF08D3">
              <w:rPr>
                <w:noProof/>
                <w:webHidden/>
              </w:rPr>
              <w:fldChar w:fldCharType="separate"/>
            </w:r>
            <w:r>
              <w:rPr>
                <w:noProof/>
                <w:webHidden/>
              </w:rPr>
              <w:t>17</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40" w:history="1">
            <w:r w:rsidR="00AF08D3" w:rsidRPr="009D665F">
              <w:rPr>
                <w:rStyle w:val="Hyperlink"/>
                <w:noProof/>
              </w:rPr>
              <w:t>3.8</w:t>
            </w:r>
            <w:r w:rsidR="00AF08D3">
              <w:rPr>
                <w:noProof/>
              </w:rPr>
              <w:tab/>
            </w:r>
            <w:r w:rsidR="00AF08D3" w:rsidRPr="009D665F">
              <w:rPr>
                <w:rStyle w:val="Hyperlink"/>
                <w:noProof/>
              </w:rPr>
              <w:t>Sulfate</w:t>
            </w:r>
            <w:r w:rsidR="00AF08D3">
              <w:rPr>
                <w:noProof/>
                <w:webHidden/>
              </w:rPr>
              <w:tab/>
            </w:r>
            <w:r w:rsidR="00AF08D3">
              <w:rPr>
                <w:noProof/>
                <w:webHidden/>
              </w:rPr>
              <w:fldChar w:fldCharType="begin"/>
            </w:r>
            <w:r w:rsidR="00AF08D3">
              <w:rPr>
                <w:noProof/>
                <w:webHidden/>
              </w:rPr>
              <w:instrText xml:space="preserve"> PAGEREF _Toc311623440 \h </w:instrText>
            </w:r>
            <w:r w:rsidR="00AF08D3">
              <w:rPr>
                <w:noProof/>
                <w:webHidden/>
              </w:rPr>
            </w:r>
            <w:r w:rsidR="00AF08D3">
              <w:rPr>
                <w:noProof/>
                <w:webHidden/>
              </w:rPr>
              <w:fldChar w:fldCharType="separate"/>
            </w:r>
            <w:r>
              <w:rPr>
                <w:noProof/>
                <w:webHidden/>
              </w:rPr>
              <w:t>18</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41" w:history="1">
            <w:r w:rsidR="00AF08D3" w:rsidRPr="009D665F">
              <w:rPr>
                <w:rStyle w:val="Hyperlink"/>
                <w:noProof/>
              </w:rPr>
              <w:t>3.9</w:t>
            </w:r>
            <w:r w:rsidR="00AF08D3">
              <w:rPr>
                <w:noProof/>
              </w:rPr>
              <w:tab/>
            </w:r>
            <w:r w:rsidR="00AF08D3" w:rsidRPr="009D665F">
              <w:rPr>
                <w:rStyle w:val="Hyperlink"/>
                <w:noProof/>
              </w:rPr>
              <w:t>Total Suspended Solids and Turbidity</w:t>
            </w:r>
            <w:r w:rsidR="00AF08D3">
              <w:rPr>
                <w:noProof/>
                <w:webHidden/>
              </w:rPr>
              <w:tab/>
            </w:r>
            <w:r w:rsidR="00AF08D3">
              <w:rPr>
                <w:noProof/>
                <w:webHidden/>
              </w:rPr>
              <w:fldChar w:fldCharType="begin"/>
            </w:r>
            <w:r w:rsidR="00AF08D3">
              <w:rPr>
                <w:noProof/>
                <w:webHidden/>
              </w:rPr>
              <w:instrText xml:space="preserve"> PAGEREF _Toc311623441 \h </w:instrText>
            </w:r>
            <w:r w:rsidR="00AF08D3">
              <w:rPr>
                <w:noProof/>
                <w:webHidden/>
              </w:rPr>
            </w:r>
            <w:r w:rsidR="00AF08D3">
              <w:rPr>
                <w:noProof/>
                <w:webHidden/>
              </w:rPr>
              <w:fldChar w:fldCharType="separate"/>
            </w:r>
            <w:r>
              <w:rPr>
                <w:noProof/>
                <w:webHidden/>
              </w:rPr>
              <w:t>19</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42" w:history="1">
            <w:r w:rsidR="00AF08D3" w:rsidRPr="009D665F">
              <w:rPr>
                <w:rStyle w:val="Hyperlink"/>
                <w:noProof/>
              </w:rPr>
              <w:t>3.10</w:t>
            </w:r>
            <w:r w:rsidR="00AF08D3">
              <w:rPr>
                <w:noProof/>
              </w:rPr>
              <w:tab/>
            </w:r>
            <w:r w:rsidR="00AF08D3" w:rsidRPr="009D665F">
              <w:rPr>
                <w:rStyle w:val="Hyperlink"/>
                <w:noProof/>
              </w:rPr>
              <w:t>E. coli</w:t>
            </w:r>
            <w:r w:rsidR="00AF08D3">
              <w:rPr>
                <w:noProof/>
                <w:webHidden/>
              </w:rPr>
              <w:tab/>
            </w:r>
            <w:r w:rsidR="00AF08D3">
              <w:rPr>
                <w:noProof/>
                <w:webHidden/>
              </w:rPr>
              <w:fldChar w:fldCharType="begin"/>
            </w:r>
            <w:r w:rsidR="00AF08D3">
              <w:rPr>
                <w:noProof/>
                <w:webHidden/>
              </w:rPr>
              <w:instrText xml:space="preserve"> PAGEREF _Toc311623442 \h </w:instrText>
            </w:r>
            <w:r w:rsidR="00AF08D3">
              <w:rPr>
                <w:noProof/>
                <w:webHidden/>
              </w:rPr>
            </w:r>
            <w:r w:rsidR="00AF08D3">
              <w:rPr>
                <w:noProof/>
                <w:webHidden/>
              </w:rPr>
              <w:fldChar w:fldCharType="separate"/>
            </w:r>
            <w:r>
              <w:rPr>
                <w:noProof/>
                <w:webHidden/>
              </w:rPr>
              <w:t>20</w:t>
            </w:r>
            <w:r w:rsidR="00AF08D3">
              <w:rPr>
                <w:noProof/>
                <w:webHidden/>
              </w:rPr>
              <w:fldChar w:fldCharType="end"/>
            </w:r>
          </w:hyperlink>
        </w:p>
        <w:p w:rsidR="00AF08D3" w:rsidRDefault="00F779B3">
          <w:pPr>
            <w:pStyle w:val="TOC2"/>
            <w:tabs>
              <w:tab w:val="left" w:pos="880"/>
              <w:tab w:val="right" w:leader="dot" w:pos="9350"/>
            </w:tabs>
            <w:rPr>
              <w:noProof/>
            </w:rPr>
          </w:pPr>
          <w:hyperlink w:anchor="_Toc311623443" w:history="1">
            <w:r w:rsidR="00AF08D3" w:rsidRPr="009D665F">
              <w:rPr>
                <w:rStyle w:val="Hyperlink"/>
                <w:noProof/>
              </w:rPr>
              <w:t>3.11</w:t>
            </w:r>
            <w:r w:rsidR="00AF08D3">
              <w:rPr>
                <w:noProof/>
              </w:rPr>
              <w:tab/>
            </w:r>
            <w:r w:rsidR="00AF08D3" w:rsidRPr="009D665F">
              <w:rPr>
                <w:rStyle w:val="Hyperlink"/>
                <w:noProof/>
              </w:rPr>
              <w:t>Water Quality Index</w:t>
            </w:r>
            <w:r w:rsidR="00AF08D3">
              <w:rPr>
                <w:noProof/>
                <w:webHidden/>
              </w:rPr>
              <w:tab/>
            </w:r>
            <w:r w:rsidR="00AF08D3">
              <w:rPr>
                <w:noProof/>
                <w:webHidden/>
              </w:rPr>
              <w:fldChar w:fldCharType="begin"/>
            </w:r>
            <w:r w:rsidR="00AF08D3">
              <w:rPr>
                <w:noProof/>
                <w:webHidden/>
              </w:rPr>
              <w:instrText xml:space="preserve"> PAGEREF _Toc311623443 \h </w:instrText>
            </w:r>
            <w:r w:rsidR="00AF08D3">
              <w:rPr>
                <w:noProof/>
                <w:webHidden/>
              </w:rPr>
            </w:r>
            <w:r w:rsidR="00AF08D3">
              <w:rPr>
                <w:noProof/>
                <w:webHidden/>
              </w:rPr>
              <w:fldChar w:fldCharType="separate"/>
            </w:r>
            <w:r>
              <w:rPr>
                <w:noProof/>
                <w:webHidden/>
              </w:rPr>
              <w:t>21</w:t>
            </w:r>
            <w:r w:rsidR="00AF08D3">
              <w:rPr>
                <w:noProof/>
                <w:webHidden/>
              </w:rPr>
              <w:fldChar w:fldCharType="end"/>
            </w:r>
          </w:hyperlink>
        </w:p>
        <w:p w:rsidR="00AF08D3" w:rsidRDefault="00F779B3">
          <w:pPr>
            <w:pStyle w:val="TOC1"/>
            <w:rPr>
              <w:b w:val="0"/>
            </w:rPr>
          </w:pPr>
          <w:hyperlink w:anchor="_Toc311623444" w:history="1">
            <w:r w:rsidR="00AF08D3" w:rsidRPr="009D665F">
              <w:rPr>
                <w:rStyle w:val="Hyperlink"/>
              </w:rPr>
              <w:t>4</w:t>
            </w:r>
            <w:r w:rsidR="00AF08D3">
              <w:rPr>
                <w:b w:val="0"/>
              </w:rPr>
              <w:tab/>
            </w:r>
            <w:r w:rsidR="00AF08D3" w:rsidRPr="009D665F">
              <w:rPr>
                <w:rStyle w:val="Hyperlink"/>
              </w:rPr>
              <w:t>Contribution of Agricultural Run-off</w:t>
            </w:r>
            <w:r w:rsidR="00AF08D3">
              <w:rPr>
                <w:webHidden/>
              </w:rPr>
              <w:tab/>
            </w:r>
            <w:r w:rsidR="00AF08D3">
              <w:rPr>
                <w:webHidden/>
              </w:rPr>
              <w:fldChar w:fldCharType="begin"/>
            </w:r>
            <w:r w:rsidR="00AF08D3">
              <w:rPr>
                <w:webHidden/>
              </w:rPr>
              <w:instrText xml:space="preserve"> PAGEREF _Toc311623444 \h </w:instrText>
            </w:r>
            <w:r w:rsidR="00AF08D3">
              <w:rPr>
                <w:webHidden/>
              </w:rPr>
            </w:r>
            <w:r w:rsidR="00AF08D3">
              <w:rPr>
                <w:webHidden/>
              </w:rPr>
              <w:fldChar w:fldCharType="separate"/>
            </w:r>
            <w:r>
              <w:rPr>
                <w:webHidden/>
              </w:rPr>
              <w:t>22</w:t>
            </w:r>
            <w:r w:rsidR="00AF08D3">
              <w:rPr>
                <w:webHidden/>
              </w:rPr>
              <w:fldChar w:fldCharType="end"/>
            </w:r>
          </w:hyperlink>
        </w:p>
        <w:p w:rsidR="00AF08D3" w:rsidRDefault="00F779B3">
          <w:pPr>
            <w:pStyle w:val="TOC1"/>
            <w:rPr>
              <w:b w:val="0"/>
            </w:rPr>
          </w:pPr>
          <w:hyperlink w:anchor="_Toc311623445" w:history="1">
            <w:r w:rsidR="00AF08D3" w:rsidRPr="009D665F">
              <w:rPr>
                <w:rStyle w:val="Hyperlink"/>
              </w:rPr>
              <w:t>5</w:t>
            </w:r>
            <w:r w:rsidR="00AF08D3">
              <w:rPr>
                <w:b w:val="0"/>
              </w:rPr>
              <w:tab/>
            </w:r>
            <w:r w:rsidR="00AF08D3" w:rsidRPr="009D665F">
              <w:rPr>
                <w:rStyle w:val="Hyperlink"/>
              </w:rPr>
              <w:t>Conclusion</w:t>
            </w:r>
            <w:r w:rsidR="00AF08D3">
              <w:rPr>
                <w:webHidden/>
              </w:rPr>
              <w:tab/>
            </w:r>
            <w:r w:rsidR="00AF08D3">
              <w:rPr>
                <w:webHidden/>
              </w:rPr>
              <w:fldChar w:fldCharType="begin"/>
            </w:r>
            <w:r w:rsidR="00AF08D3">
              <w:rPr>
                <w:webHidden/>
              </w:rPr>
              <w:instrText xml:space="preserve"> PAGEREF _Toc311623445 \h </w:instrText>
            </w:r>
            <w:r w:rsidR="00AF08D3">
              <w:rPr>
                <w:webHidden/>
              </w:rPr>
            </w:r>
            <w:r w:rsidR="00AF08D3">
              <w:rPr>
                <w:webHidden/>
              </w:rPr>
              <w:fldChar w:fldCharType="separate"/>
            </w:r>
            <w:r>
              <w:rPr>
                <w:webHidden/>
              </w:rPr>
              <w:t>23</w:t>
            </w:r>
            <w:r w:rsidR="00AF08D3">
              <w:rPr>
                <w:webHidden/>
              </w:rPr>
              <w:fldChar w:fldCharType="end"/>
            </w:r>
          </w:hyperlink>
        </w:p>
        <w:p w:rsidR="00AF08D3" w:rsidRDefault="00F779B3">
          <w:pPr>
            <w:pStyle w:val="TOC1"/>
            <w:rPr>
              <w:b w:val="0"/>
            </w:rPr>
          </w:pPr>
          <w:hyperlink w:anchor="_Toc311623446" w:history="1">
            <w:r w:rsidR="00AF08D3" w:rsidRPr="009D665F">
              <w:rPr>
                <w:rStyle w:val="Hyperlink"/>
              </w:rPr>
              <w:t>References</w:t>
            </w:r>
            <w:r w:rsidR="00AF08D3">
              <w:rPr>
                <w:webHidden/>
              </w:rPr>
              <w:tab/>
            </w:r>
            <w:r w:rsidR="00AF08D3">
              <w:rPr>
                <w:webHidden/>
              </w:rPr>
              <w:fldChar w:fldCharType="begin"/>
            </w:r>
            <w:r w:rsidR="00AF08D3">
              <w:rPr>
                <w:webHidden/>
              </w:rPr>
              <w:instrText xml:space="preserve"> PAGEREF _Toc311623446 \h </w:instrText>
            </w:r>
            <w:r w:rsidR="00AF08D3">
              <w:rPr>
                <w:webHidden/>
              </w:rPr>
            </w:r>
            <w:r w:rsidR="00AF08D3">
              <w:rPr>
                <w:webHidden/>
              </w:rPr>
              <w:fldChar w:fldCharType="separate"/>
            </w:r>
            <w:r>
              <w:rPr>
                <w:webHidden/>
              </w:rPr>
              <w:t>23</w:t>
            </w:r>
            <w:r w:rsidR="00AF08D3">
              <w:rPr>
                <w:webHidden/>
              </w:rPr>
              <w:fldChar w:fldCharType="end"/>
            </w:r>
          </w:hyperlink>
        </w:p>
        <w:p w:rsidR="00AF08D3" w:rsidRDefault="00F779B3">
          <w:pPr>
            <w:pStyle w:val="TOC1"/>
            <w:rPr>
              <w:b w:val="0"/>
            </w:rPr>
          </w:pPr>
          <w:hyperlink w:anchor="_Toc311623447" w:history="1">
            <w:r w:rsidR="00AF08D3" w:rsidRPr="009D665F">
              <w:rPr>
                <w:rStyle w:val="Hyperlink"/>
              </w:rPr>
              <w:t>Appendix</w:t>
            </w:r>
            <w:r w:rsidR="00AF08D3">
              <w:rPr>
                <w:webHidden/>
              </w:rPr>
              <w:tab/>
            </w:r>
            <w:r w:rsidR="00AF08D3">
              <w:rPr>
                <w:webHidden/>
              </w:rPr>
              <w:fldChar w:fldCharType="begin"/>
            </w:r>
            <w:r w:rsidR="00AF08D3">
              <w:rPr>
                <w:webHidden/>
              </w:rPr>
              <w:instrText xml:space="preserve"> PAGEREF _Toc311623447 \h </w:instrText>
            </w:r>
            <w:r w:rsidR="00AF08D3">
              <w:rPr>
                <w:webHidden/>
              </w:rPr>
            </w:r>
            <w:r w:rsidR="00AF08D3">
              <w:rPr>
                <w:webHidden/>
              </w:rPr>
              <w:fldChar w:fldCharType="separate"/>
            </w:r>
            <w:r>
              <w:rPr>
                <w:webHidden/>
              </w:rPr>
              <w:t>24</w:t>
            </w:r>
            <w:r w:rsidR="00AF08D3">
              <w:rPr>
                <w:webHidden/>
              </w:rPr>
              <w:fldChar w:fldCharType="end"/>
            </w:r>
          </w:hyperlink>
        </w:p>
        <w:p w:rsidR="008B70A7" w:rsidRDefault="00E36739">
          <w:r>
            <w:fldChar w:fldCharType="end"/>
          </w:r>
        </w:p>
      </w:sdtContent>
    </w:sdt>
    <w:p w:rsidR="0017769E" w:rsidRDefault="004B7938" w:rsidP="008220C1">
      <w:pPr>
        <w:pStyle w:val="Heading1"/>
      </w:pPr>
      <w:bookmarkStart w:id="5" w:name="_Toc311623423"/>
      <w:r>
        <w:lastRenderedPageBreak/>
        <w:t>Introduction</w:t>
      </w:r>
      <w:bookmarkEnd w:id="5"/>
    </w:p>
    <w:p w:rsidR="00190814" w:rsidRDefault="00190814" w:rsidP="000A4FD3">
      <w:pPr>
        <w:spacing w:before="240"/>
        <w:ind w:firstLine="432"/>
        <w:jc w:val="both"/>
        <w:rPr>
          <w:sz w:val="24"/>
          <w:szCs w:val="24"/>
        </w:rPr>
      </w:pPr>
      <w:r w:rsidRPr="00190814">
        <w:rPr>
          <w:sz w:val="24"/>
          <w:szCs w:val="24"/>
        </w:rPr>
        <w:t>Every living thing on earth needs water to survive. Human bodies are made up of more than 60 percent water! We use clean water to drink, grow crops for food, operate factories, and for swimming, surfing, fishing and sailing. Water is vitally important to every aspect of our lives. Monitoring the quality of surface water will help protect our waterways from pollution. Farmers can use the information to help better manage their land and crops. Our local, state and national governments use monitoring information to help control pollution levels. We can use this information to understand exactly how we impact our water supply and to help us understand the important role we all play in water conservation.</w:t>
      </w:r>
    </w:p>
    <w:p w:rsidR="0048796F" w:rsidRPr="00EC0633" w:rsidRDefault="001305B4" w:rsidP="00EC0633">
      <w:pPr>
        <w:ind w:firstLine="432"/>
        <w:jc w:val="both"/>
        <w:rPr>
          <w:sz w:val="24"/>
          <w:szCs w:val="24"/>
        </w:rPr>
      </w:pPr>
      <w:r>
        <w:rPr>
          <w:sz w:val="24"/>
          <w:szCs w:val="24"/>
        </w:rPr>
        <w:t xml:space="preserve">Our study on Black Hawk Creek water quality has been conducted as a requirement of group project for “Field and Laboratory Methods in Hydrology” course in Earth Science Department, University of Northern Iowa, instructed by Dr. Mohammad </w:t>
      </w:r>
      <w:proofErr w:type="spellStart"/>
      <w:r>
        <w:rPr>
          <w:sz w:val="24"/>
          <w:szCs w:val="24"/>
        </w:rPr>
        <w:t>Iqbal</w:t>
      </w:r>
      <w:proofErr w:type="spellEnd"/>
      <w:r>
        <w:rPr>
          <w:sz w:val="24"/>
          <w:szCs w:val="24"/>
        </w:rPr>
        <w:t>.</w:t>
      </w:r>
    </w:p>
    <w:p w:rsidR="004B7938" w:rsidRDefault="004B7938" w:rsidP="004D6998">
      <w:pPr>
        <w:pStyle w:val="Heading2"/>
      </w:pPr>
      <w:bookmarkStart w:id="6" w:name="_Toc311623424"/>
      <w:r>
        <w:t>Study area</w:t>
      </w:r>
      <w:bookmarkEnd w:id="6"/>
    </w:p>
    <w:p w:rsidR="003848B6" w:rsidRDefault="006920FD" w:rsidP="000A4FD3">
      <w:pPr>
        <w:spacing w:before="240"/>
        <w:ind w:firstLine="576"/>
        <w:jc w:val="both"/>
        <w:rPr>
          <w:sz w:val="24"/>
          <w:szCs w:val="24"/>
        </w:rPr>
      </w:pPr>
      <w:r w:rsidRPr="000C42FD">
        <w:rPr>
          <w:sz w:val="24"/>
          <w:szCs w:val="24"/>
        </w:rPr>
        <w:t>The area and or location</w:t>
      </w:r>
      <w:r w:rsidR="00775EBE">
        <w:rPr>
          <w:sz w:val="24"/>
          <w:szCs w:val="24"/>
        </w:rPr>
        <w:t xml:space="preserve"> (Figure-</w:t>
      </w:r>
      <w:r w:rsidR="00E43B30">
        <w:rPr>
          <w:sz w:val="24"/>
          <w:szCs w:val="24"/>
        </w:rPr>
        <w:t>2</w:t>
      </w:r>
      <w:r w:rsidR="00775EBE">
        <w:rPr>
          <w:sz w:val="24"/>
          <w:szCs w:val="24"/>
        </w:rPr>
        <w:t>)</w:t>
      </w:r>
      <w:r w:rsidRPr="000C42FD">
        <w:rPr>
          <w:sz w:val="24"/>
          <w:szCs w:val="24"/>
        </w:rPr>
        <w:t xml:space="preserve"> that Blackhawk Creek runs through is not that known to all people but as you can see above it ends in Waterloo and spills into the Cedar River but it goes all the way back down through Hudson till it turns directly West through the county of Dike. This area was very interesting to us because we thought it would be very similar to the Dry Run Creek from how close it is to each other. </w:t>
      </w:r>
      <w:r w:rsidRPr="0068544D">
        <w:rPr>
          <w:sz w:val="24"/>
          <w:szCs w:val="24"/>
        </w:rPr>
        <w:t xml:space="preserve">This watershed </w:t>
      </w:r>
      <w:r w:rsidR="00141D1C" w:rsidRPr="0068544D">
        <w:rPr>
          <w:sz w:val="24"/>
          <w:szCs w:val="24"/>
        </w:rPr>
        <w:t>(</w:t>
      </w:r>
      <w:r w:rsidR="0068544D" w:rsidRPr="008106FB">
        <w:rPr>
          <w:sz w:val="24"/>
          <w:szCs w:val="24"/>
        </w:rPr>
        <w:t>Figure-</w:t>
      </w:r>
      <w:r w:rsidR="00E43B30">
        <w:rPr>
          <w:sz w:val="24"/>
          <w:szCs w:val="24"/>
        </w:rPr>
        <w:t>1</w:t>
      </w:r>
      <w:r w:rsidR="00141D1C" w:rsidRPr="0068544D">
        <w:rPr>
          <w:sz w:val="24"/>
          <w:szCs w:val="24"/>
        </w:rPr>
        <w:t>)</w:t>
      </w:r>
      <w:r w:rsidR="00B36A23" w:rsidRPr="0068544D">
        <w:rPr>
          <w:sz w:val="24"/>
          <w:szCs w:val="24"/>
        </w:rPr>
        <w:t xml:space="preserve"> </w:t>
      </w:r>
      <w:r w:rsidRPr="0068544D">
        <w:rPr>
          <w:sz w:val="24"/>
          <w:szCs w:val="24"/>
        </w:rPr>
        <w:t>covers</w:t>
      </w:r>
      <w:r w:rsidRPr="000C42FD">
        <w:rPr>
          <w:sz w:val="24"/>
          <w:szCs w:val="24"/>
        </w:rPr>
        <w:t xml:space="preserve"> a much bigger area compared </w:t>
      </w:r>
      <w:r w:rsidR="00FB01E5">
        <w:rPr>
          <w:sz w:val="24"/>
          <w:szCs w:val="24"/>
        </w:rPr>
        <w:t xml:space="preserve">to Dry Run Creek with an area length of </w:t>
      </w:r>
      <w:r w:rsidR="00FB01E5">
        <w:rPr>
          <w:rFonts w:ascii="Times New Roman" w:hAnsi="Times New Roman" w:cs="Times New Roman"/>
          <w:sz w:val="24"/>
          <w:szCs w:val="24"/>
        </w:rPr>
        <w:t xml:space="preserve">38.3 miles and 340 square miles. </w:t>
      </w:r>
      <w:r w:rsidRPr="000C42FD">
        <w:rPr>
          <w:sz w:val="24"/>
          <w:szCs w:val="24"/>
        </w:rPr>
        <w:t>This Creek runs through many towns as well so we can compare an agricultural run-off along with some contributing residential areas and see how our lab testing differs from its neighboring water shed Dry Run Creek. We can then see if we if the higher discharge values will dilute contaminates being put into this system</w:t>
      </w:r>
      <w:r w:rsidR="00FB01E5">
        <w:rPr>
          <w:sz w:val="24"/>
          <w:szCs w:val="24"/>
        </w:rPr>
        <w:t>.</w:t>
      </w:r>
    </w:p>
    <w:p w:rsidR="00141D1C" w:rsidRPr="0015004B" w:rsidRDefault="00141D1C" w:rsidP="00F70CAA">
      <w:pPr>
        <w:ind w:firstLine="576"/>
        <w:jc w:val="both"/>
        <w:rPr>
          <w:sz w:val="24"/>
          <w:szCs w:val="24"/>
        </w:rPr>
      </w:pPr>
      <w:r w:rsidRPr="0015004B">
        <w:rPr>
          <w:sz w:val="24"/>
          <w:szCs w:val="24"/>
        </w:rPr>
        <w:t>We did six week water sampling from three sites starting from 29</w:t>
      </w:r>
      <w:r w:rsidRPr="0015004B">
        <w:rPr>
          <w:sz w:val="24"/>
          <w:szCs w:val="24"/>
          <w:vertAlign w:val="superscript"/>
        </w:rPr>
        <w:t>th</w:t>
      </w:r>
      <w:r w:rsidRPr="0015004B">
        <w:rPr>
          <w:sz w:val="24"/>
          <w:szCs w:val="24"/>
        </w:rPr>
        <w:t xml:space="preserve"> September, 2011 to 3</w:t>
      </w:r>
      <w:r w:rsidRPr="0015004B">
        <w:rPr>
          <w:sz w:val="24"/>
          <w:szCs w:val="24"/>
          <w:vertAlign w:val="superscript"/>
        </w:rPr>
        <w:t>rd</w:t>
      </w:r>
      <w:r w:rsidRPr="0015004B">
        <w:rPr>
          <w:sz w:val="24"/>
          <w:szCs w:val="24"/>
        </w:rPr>
        <w:t xml:space="preserve"> November, 2011. We have three sampling </w:t>
      </w:r>
      <w:r w:rsidRPr="006717A9">
        <w:rPr>
          <w:sz w:val="24"/>
          <w:szCs w:val="24"/>
        </w:rPr>
        <w:t>points (</w:t>
      </w:r>
      <w:r w:rsidR="006717A9" w:rsidRPr="006717A9">
        <w:rPr>
          <w:sz w:val="24"/>
          <w:szCs w:val="24"/>
        </w:rPr>
        <w:t>Figure-3</w:t>
      </w:r>
      <w:r w:rsidRPr="006717A9">
        <w:rPr>
          <w:sz w:val="24"/>
          <w:szCs w:val="24"/>
        </w:rPr>
        <w:t>) one</w:t>
      </w:r>
      <w:r w:rsidRPr="0015004B">
        <w:rPr>
          <w:sz w:val="24"/>
          <w:szCs w:val="24"/>
        </w:rPr>
        <w:t xml:space="preserve"> from adjacent agricultural run-off (site-1) and another two (site-2 and 3) from the Black Hawk Creek. </w:t>
      </w:r>
      <w:r w:rsidR="007D10AD" w:rsidRPr="0015004B">
        <w:rPr>
          <w:sz w:val="24"/>
          <w:szCs w:val="24"/>
        </w:rPr>
        <w:t>Water samples taken from site-2 represent</w:t>
      </w:r>
      <w:r w:rsidRPr="0015004B">
        <w:rPr>
          <w:sz w:val="24"/>
          <w:szCs w:val="24"/>
        </w:rPr>
        <w:t xml:space="preserve"> water before the adding of agricultural run-off and site-3 represents after the adding of agricultural run-off.</w:t>
      </w:r>
    </w:p>
    <w:p w:rsidR="004B7938" w:rsidRDefault="004B7938" w:rsidP="004D6998">
      <w:pPr>
        <w:pStyle w:val="Heading2"/>
      </w:pPr>
      <w:bookmarkStart w:id="7" w:name="_Toc311623425"/>
      <w:r>
        <w:t>Importance of the study</w:t>
      </w:r>
      <w:bookmarkEnd w:id="7"/>
    </w:p>
    <w:p w:rsidR="00D53E22" w:rsidRDefault="003F7E29" w:rsidP="000A4FD3">
      <w:pPr>
        <w:spacing w:before="240"/>
        <w:ind w:firstLine="576"/>
        <w:jc w:val="both"/>
        <w:rPr>
          <w:sz w:val="24"/>
          <w:szCs w:val="24"/>
        </w:rPr>
      </w:pPr>
      <w:r w:rsidRPr="006920FD">
        <w:rPr>
          <w:sz w:val="24"/>
          <w:szCs w:val="24"/>
        </w:rPr>
        <w:t>Black Hawk creek is one of the major streams in Black Hawk County</w:t>
      </w:r>
      <w:r w:rsidR="00F814C3">
        <w:rPr>
          <w:sz w:val="24"/>
          <w:szCs w:val="24"/>
        </w:rPr>
        <w:t xml:space="preserve">. It starts from </w:t>
      </w:r>
      <w:r w:rsidR="0025665F">
        <w:rPr>
          <w:sz w:val="24"/>
          <w:szCs w:val="24"/>
        </w:rPr>
        <w:t xml:space="preserve">the middle of Dike County then into the southern side of Blackhawk County. Then goes </w:t>
      </w:r>
      <w:r w:rsidR="003848B6" w:rsidRPr="006920FD">
        <w:rPr>
          <w:sz w:val="24"/>
          <w:szCs w:val="24"/>
        </w:rPr>
        <w:t xml:space="preserve">through </w:t>
      </w:r>
      <w:r w:rsidR="0025665F">
        <w:rPr>
          <w:sz w:val="24"/>
          <w:szCs w:val="24"/>
        </w:rPr>
        <w:t xml:space="preserve">the town of Hudson where it’s finally organized together </w:t>
      </w:r>
      <w:r w:rsidR="00D35C94" w:rsidRPr="006920FD">
        <w:rPr>
          <w:sz w:val="24"/>
          <w:szCs w:val="24"/>
        </w:rPr>
        <w:t xml:space="preserve">till it </w:t>
      </w:r>
      <w:r w:rsidR="0025665F" w:rsidRPr="006920FD">
        <w:rPr>
          <w:sz w:val="24"/>
          <w:szCs w:val="24"/>
        </w:rPr>
        <w:t>reach</w:t>
      </w:r>
      <w:r w:rsidR="0025665F">
        <w:rPr>
          <w:sz w:val="24"/>
          <w:szCs w:val="24"/>
        </w:rPr>
        <w:t>’s</w:t>
      </w:r>
      <w:r w:rsidR="00D35C94" w:rsidRPr="006920FD">
        <w:rPr>
          <w:sz w:val="24"/>
          <w:szCs w:val="24"/>
        </w:rPr>
        <w:t xml:space="preserve"> in the Cedar River</w:t>
      </w:r>
      <w:r w:rsidR="00CF6217" w:rsidRPr="006920FD">
        <w:rPr>
          <w:sz w:val="24"/>
          <w:szCs w:val="24"/>
        </w:rPr>
        <w:t xml:space="preserve">. </w:t>
      </w:r>
      <w:r w:rsidR="00D35C94" w:rsidRPr="006920FD">
        <w:rPr>
          <w:sz w:val="24"/>
          <w:szCs w:val="24"/>
        </w:rPr>
        <w:t xml:space="preserve">There are many sub-channels that contribute significant amount of water into this creek. USGS have a </w:t>
      </w:r>
    </w:p>
    <w:p w:rsidR="00D53E22" w:rsidRDefault="00F779B3" w:rsidP="00CA3149">
      <w:pPr>
        <w:pStyle w:val="Caption"/>
        <w:rPr>
          <w:sz w:val="24"/>
          <w:szCs w:val="24"/>
        </w:rPr>
      </w:pPr>
      <w:r>
        <w:rPr>
          <w:noProof/>
        </w:rPr>
        <w:lastRenderedPageBreak/>
        <w:pict>
          <v:shapetype id="_x0000_t202" coordsize="21600,21600" o:spt="202" path="m,l,21600r21600,l21600,xe">
            <v:stroke joinstyle="miter"/>
            <v:path gradientshapeok="t" o:connecttype="rect"/>
          </v:shapetype>
          <v:shape id="_x0000_s1037" type="#_x0000_t202" style="position:absolute;margin-left:1.5pt;margin-top:281.25pt;width:468pt;height:21pt;z-index:251670528;mso-position-horizontal-relative:text;mso-position-vertical-relative:text" stroked="f">
            <v:textbox style="mso-fit-shape-to-text:t" inset="0,0,0,0">
              <w:txbxContent>
                <w:p w:rsidR="004E4788" w:rsidRPr="004E4788" w:rsidRDefault="004E4788" w:rsidP="004E4788">
                  <w:pPr>
                    <w:pStyle w:val="Caption"/>
                    <w:jc w:val="center"/>
                    <w:rPr>
                      <w:noProof/>
                      <w:color w:val="auto"/>
                      <w:sz w:val="24"/>
                      <w:szCs w:val="24"/>
                    </w:rPr>
                  </w:pPr>
                  <w:bookmarkStart w:id="8" w:name="_Toc311623391"/>
                  <w:r w:rsidRPr="004E4788">
                    <w:rPr>
                      <w:color w:val="auto"/>
                    </w:rPr>
                    <w:t xml:space="preserve">Figure </w:t>
                  </w:r>
                  <w:r w:rsidR="00E36739" w:rsidRPr="004E4788">
                    <w:rPr>
                      <w:color w:val="auto"/>
                    </w:rPr>
                    <w:fldChar w:fldCharType="begin"/>
                  </w:r>
                  <w:r w:rsidRPr="004E4788">
                    <w:rPr>
                      <w:color w:val="auto"/>
                    </w:rPr>
                    <w:instrText xml:space="preserve"> SEQ Figure \* ARABIC </w:instrText>
                  </w:r>
                  <w:r w:rsidR="00E36739" w:rsidRPr="004E4788">
                    <w:rPr>
                      <w:color w:val="auto"/>
                    </w:rPr>
                    <w:fldChar w:fldCharType="separate"/>
                  </w:r>
                  <w:r w:rsidR="00F779B3">
                    <w:rPr>
                      <w:noProof/>
                      <w:color w:val="auto"/>
                    </w:rPr>
                    <w:t>1</w:t>
                  </w:r>
                  <w:r w:rsidR="00E36739" w:rsidRPr="004E4788">
                    <w:rPr>
                      <w:color w:val="auto"/>
                    </w:rPr>
                    <w:fldChar w:fldCharType="end"/>
                  </w:r>
                  <w:r w:rsidRPr="004E4788">
                    <w:rPr>
                      <w:color w:val="auto"/>
                    </w:rPr>
                    <w:t>: Study area.</w:t>
                  </w:r>
                  <w:bookmarkEnd w:id="8"/>
                </w:p>
              </w:txbxContent>
            </v:textbox>
            <w10:wrap type="topAndBottom"/>
          </v:shape>
        </w:pict>
      </w:r>
      <w:r w:rsidR="00AE1E8F">
        <w:rPr>
          <w:noProof/>
          <w:sz w:val="24"/>
          <w:szCs w:val="24"/>
        </w:rPr>
        <w:drawing>
          <wp:anchor distT="0" distB="0" distL="114300" distR="114300" simplePos="0" relativeHeight="251661312" behindDoc="0" locked="0" layoutInCell="1" allowOverlap="1" wp14:anchorId="7155D286" wp14:editId="047A5C7D">
            <wp:simplePos x="0" y="0"/>
            <wp:positionH relativeFrom="margin">
              <wp:align>left</wp:align>
            </wp:positionH>
            <wp:positionV relativeFrom="paragraph">
              <wp:posOffset>3867150</wp:posOffset>
            </wp:positionV>
            <wp:extent cx="5943600" cy="4025265"/>
            <wp:effectExtent l="19050" t="19050" r="0" b="0"/>
            <wp:wrapTopAndBottom/>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5943600" cy="4025265"/>
                    </a:xfrm>
                    <a:prstGeom prst="rect">
                      <a:avLst/>
                    </a:prstGeom>
                    <a:noFill/>
                    <a:ln w="12700">
                      <a:solidFill>
                        <a:schemeClr val="tx1"/>
                      </a:solidFill>
                      <a:miter lim="800000"/>
                      <a:headEnd/>
                      <a:tailEnd/>
                    </a:ln>
                  </pic:spPr>
                </pic:pic>
              </a:graphicData>
            </a:graphic>
          </wp:anchor>
        </w:drawing>
      </w:r>
      <w:r>
        <w:rPr>
          <w:noProof/>
        </w:rPr>
        <w:pict>
          <v:shape id="_x0000_s1038" type="#_x0000_t202" style="position:absolute;margin-left:1.5pt;margin-top:627.45pt;width:468pt;height:.05pt;z-index:251672576;mso-position-horizontal-relative:text;mso-position-vertical-relative:text" stroked="f">
            <v:textbox style="mso-fit-shape-to-text:t" inset="0,0,0,0">
              <w:txbxContent>
                <w:p w:rsidR="00E43B30" w:rsidRPr="00E43B30" w:rsidRDefault="00E43B30" w:rsidP="00E43B30">
                  <w:pPr>
                    <w:pStyle w:val="Caption"/>
                    <w:jc w:val="center"/>
                    <w:rPr>
                      <w:noProof/>
                      <w:color w:val="auto"/>
                      <w:sz w:val="24"/>
                      <w:szCs w:val="24"/>
                    </w:rPr>
                  </w:pPr>
                  <w:bookmarkStart w:id="9" w:name="_Toc311623392"/>
                  <w:r w:rsidRPr="00E43B30">
                    <w:rPr>
                      <w:color w:val="auto"/>
                    </w:rPr>
                    <w:t xml:space="preserve">Figure </w:t>
                  </w:r>
                  <w:r w:rsidR="00E36739" w:rsidRPr="00E43B30">
                    <w:rPr>
                      <w:color w:val="auto"/>
                    </w:rPr>
                    <w:fldChar w:fldCharType="begin"/>
                  </w:r>
                  <w:r w:rsidRPr="00E43B30">
                    <w:rPr>
                      <w:color w:val="auto"/>
                    </w:rPr>
                    <w:instrText xml:space="preserve"> SEQ Figure \* ARABIC </w:instrText>
                  </w:r>
                  <w:r w:rsidR="00E36739" w:rsidRPr="00E43B30">
                    <w:rPr>
                      <w:color w:val="auto"/>
                    </w:rPr>
                    <w:fldChar w:fldCharType="separate"/>
                  </w:r>
                  <w:r w:rsidR="00F779B3">
                    <w:rPr>
                      <w:noProof/>
                      <w:color w:val="auto"/>
                    </w:rPr>
                    <w:t>2</w:t>
                  </w:r>
                  <w:r w:rsidR="00E36739" w:rsidRPr="00E43B30">
                    <w:rPr>
                      <w:color w:val="auto"/>
                    </w:rPr>
                    <w:fldChar w:fldCharType="end"/>
                  </w:r>
                  <w:r w:rsidRPr="00E43B30">
                    <w:rPr>
                      <w:color w:val="auto"/>
                    </w:rPr>
                    <w:t xml:space="preserve">: </w:t>
                  </w:r>
                  <w:r>
                    <w:rPr>
                      <w:color w:val="auto"/>
                    </w:rPr>
                    <w:t>Blackhawk Creek watershed (Taken from Iowa DNR publication).</w:t>
                  </w:r>
                  <w:bookmarkEnd w:id="9"/>
                </w:p>
              </w:txbxContent>
            </v:textbox>
            <w10:wrap type="topAndBottom"/>
          </v:shape>
        </w:pict>
      </w:r>
      <w:r w:rsidR="00D53E22">
        <w:rPr>
          <w:noProof/>
          <w:sz w:val="24"/>
          <w:szCs w:val="24"/>
        </w:rPr>
        <w:drawing>
          <wp:anchor distT="0" distB="0" distL="114300" distR="114300" simplePos="0" relativeHeight="251658240" behindDoc="0" locked="0" layoutInCell="1" allowOverlap="1">
            <wp:simplePos x="0" y="0"/>
            <wp:positionH relativeFrom="margin">
              <wp:align>left</wp:align>
            </wp:positionH>
            <wp:positionV relativeFrom="paragraph">
              <wp:posOffset>28575</wp:posOffset>
            </wp:positionV>
            <wp:extent cx="5943600" cy="3533775"/>
            <wp:effectExtent l="19050" t="0" r="0" b="0"/>
            <wp:wrapTopAndBottom/>
            <wp:docPr id="1" name="Picture 0" descr="Study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 Area.jpg"/>
                    <pic:cNvPicPr/>
                  </pic:nvPicPr>
                  <pic:blipFill>
                    <a:blip r:embed="rId29"/>
                    <a:stretch>
                      <a:fillRect/>
                    </a:stretch>
                  </pic:blipFill>
                  <pic:spPr>
                    <a:xfrm>
                      <a:off x="0" y="0"/>
                      <a:ext cx="5943600" cy="3533775"/>
                    </a:xfrm>
                    <a:prstGeom prst="rect">
                      <a:avLst/>
                    </a:prstGeom>
                  </pic:spPr>
                </pic:pic>
              </a:graphicData>
            </a:graphic>
          </wp:anchor>
        </w:drawing>
      </w:r>
    </w:p>
    <w:p w:rsidR="003F7E29" w:rsidRPr="006920FD" w:rsidRDefault="00F779B3" w:rsidP="00D53E22">
      <w:pPr>
        <w:spacing w:before="240"/>
        <w:jc w:val="both"/>
        <w:rPr>
          <w:sz w:val="24"/>
          <w:szCs w:val="24"/>
        </w:rPr>
      </w:pPr>
      <w:r>
        <w:rPr>
          <w:noProof/>
        </w:rPr>
        <w:lastRenderedPageBreak/>
        <w:pict>
          <v:shape id="_x0000_s1039" type="#_x0000_t202" style="position:absolute;left:0;text-align:left;margin-left:1.5pt;margin-top:283.5pt;width:468pt;height:.05pt;z-index:251674624;mso-position-horizontal-relative:text;mso-position-vertical-relative:text" stroked="f">
            <v:textbox style="mso-fit-shape-to-text:t" inset="0,0,0,0">
              <w:txbxContent>
                <w:p w:rsidR="00403D6C" w:rsidRPr="00403D6C" w:rsidRDefault="00403D6C" w:rsidP="00403D6C">
                  <w:pPr>
                    <w:pStyle w:val="Caption"/>
                    <w:jc w:val="center"/>
                    <w:rPr>
                      <w:noProof/>
                      <w:color w:val="auto"/>
                      <w:szCs w:val="22"/>
                    </w:rPr>
                  </w:pPr>
                  <w:bookmarkStart w:id="10" w:name="_Toc311623393"/>
                  <w:r w:rsidRPr="00403D6C">
                    <w:rPr>
                      <w:color w:val="auto"/>
                    </w:rPr>
                    <w:t xml:space="preserve">Figure </w:t>
                  </w:r>
                  <w:r w:rsidR="00E36739" w:rsidRPr="00403D6C">
                    <w:rPr>
                      <w:color w:val="auto"/>
                    </w:rPr>
                    <w:fldChar w:fldCharType="begin"/>
                  </w:r>
                  <w:r w:rsidRPr="00403D6C">
                    <w:rPr>
                      <w:color w:val="auto"/>
                    </w:rPr>
                    <w:instrText xml:space="preserve"> SEQ Figure \* ARABIC </w:instrText>
                  </w:r>
                  <w:r w:rsidR="00E36739" w:rsidRPr="00403D6C">
                    <w:rPr>
                      <w:color w:val="auto"/>
                    </w:rPr>
                    <w:fldChar w:fldCharType="separate"/>
                  </w:r>
                  <w:r w:rsidR="00F779B3">
                    <w:rPr>
                      <w:noProof/>
                      <w:color w:val="auto"/>
                    </w:rPr>
                    <w:t>3</w:t>
                  </w:r>
                  <w:r w:rsidR="00E36739" w:rsidRPr="00403D6C">
                    <w:rPr>
                      <w:color w:val="auto"/>
                    </w:rPr>
                    <w:fldChar w:fldCharType="end"/>
                  </w:r>
                  <w:r w:rsidRPr="00403D6C">
                    <w:rPr>
                      <w:color w:val="auto"/>
                    </w:rPr>
                    <w:t>: Sampling sites.</w:t>
                  </w:r>
                  <w:bookmarkEnd w:id="10"/>
                </w:p>
              </w:txbxContent>
            </v:textbox>
            <w10:wrap type="topAndBottom"/>
          </v:shape>
        </w:pict>
      </w:r>
      <w:r w:rsidR="006717A9" w:rsidRPr="006717A9">
        <w:rPr>
          <w:noProof/>
        </w:rPr>
        <w:drawing>
          <wp:anchor distT="0" distB="0" distL="114300" distR="114300" simplePos="0" relativeHeight="251666432" behindDoc="0" locked="0" layoutInCell="1" allowOverlap="1">
            <wp:simplePos x="0" y="0"/>
            <wp:positionH relativeFrom="margin">
              <wp:align>left</wp:align>
            </wp:positionH>
            <wp:positionV relativeFrom="margin">
              <wp:align>top</wp:align>
            </wp:positionV>
            <wp:extent cx="5943600" cy="3543300"/>
            <wp:effectExtent l="19050" t="0" r="0" b="0"/>
            <wp:wrapTopAndBottom/>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5943600" cy="3543300"/>
                    </a:xfrm>
                    <a:prstGeom prst="rect">
                      <a:avLst/>
                    </a:prstGeom>
                    <a:noFill/>
                    <a:ln w="9525">
                      <a:noFill/>
                      <a:miter lim="800000"/>
                      <a:headEnd/>
                      <a:tailEnd/>
                    </a:ln>
                  </pic:spPr>
                </pic:pic>
              </a:graphicData>
            </a:graphic>
          </wp:anchor>
        </w:drawing>
      </w:r>
      <w:proofErr w:type="gramStart"/>
      <w:r w:rsidR="00D35C94" w:rsidRPr="006920FD">
        <w:rPr>
          <w:sz w:val="24"/>
          <w:szCs w:val="24"/>
        </w:rPr>
        <w:t>station</w:t>
      </w:r>
      <w:proofErr w:type="gramEnd"/>
      <w:r w:rsidR="00D35C94" w:rsidRPr="006920FD">
        <w:rPr>
          <w:sz w:val="24"/>
          <w:szCs w:val="24"/>
        </w:rPr>
        <w:t xml:space="preserve"> </w:t>
      </w:r>
      <w:r w:rsidR="006533B1">
        <w:rPr>
          <w:sz w:val="24"/>
          <w:szCs w:val="24"/>
        </w:rPr>
        <w:t>at Hudson, IA [1]</w:t>
      </w:r>
      <w:r w:rsidR="00D35C94" w:rsidRPr="006920FD">
        <w:rPr>
          <w:sz w:val="24"/>
          <w:szCs w:val="24"/>
        </w:rPr>
        <w:t xml:space="preserve"> to measure the stage and discharge of the creek.</w:t>
      </w:r>
      <w:r w:rsidR="00CE1CC7" w:rsidRPr="006920FD">
        <w:rPr>
          <w:sz w:val="24"/>
          <w:szCs w:val="24"/>
        </w:rPr>
        <w:t xml:space="preserve"> Iowa DNR (Department of Natural Resource) did some sampling from Black Hawk Creek for E-Coli measurement</w:t>
      </w:r>
      <w:r w:rsidR="004A477F" w:rsidRPr="006920FD">
        <w:rPr>
          <w:sz w:val="24"/>
          <w:szCs w:val="24"/>
        </w:rPr>
        <w:t xml:space="preserve"> and IOWATER did two sampling for water quality parameter in August 2003 and April 2004 (</w:t>
      </w:r>
      <w:r w:rsidR="004A477F" w:rsidRPr="006B3601">
        <w:rPr>
          <w:sz w:val="24"/>
          <w:szCs w:val="24"/>
        </w:rPr>
        <w:t>IOWATER online data base</w:t>
      </w:r>
      <w:r w:rsidR="00E93EAD" w:rsidRPr="006B3601">
        <w:rPr>
          <w:sz w:val="24"/>
          <w:szCs w:val="24"/>
        </w:rPr>
        <w:t>)</w:t>
      </w:r>
      <w:r w:rsidR="00E93EAD" w:rsidRPr="006920FD">
        <w:rPr>
          <w:sz w:val="24"/>
          <w:szCs w:val="24"/>
        </w:rPr>
        <w:t>. B</w:t>
      </w:r>
      <w:r w:rsidR="00CE1CC7" w:rsidRPr="006920FD">
        <w:rPr>
          <w:sz w:val="24"/>
          <w:szCs w:val="24"/>
        </w:rPr>
        <w:t>ut till the date we didn’t find any</w:t>
      </w:r>
      <w:r w:rsidR="004A477F" w:rsidRPr="006920FD">
        <w:rPr>
          <w:sz w:val="24"/>
          <w:szCs w:val="24"/>
        </w:rPr>
        <w:t xml:space="preserve"> report that about temporal water chemistry variations </w:t>
      </w:r>
      <w:r w:rsidR="00CE1CC7" w:rsidRPr="006920FD">
        <w:rPr>
          <w:sz w:val="24"/>
          <w:szCs w:val="24"/>
        </w:rPr>
        <w:t>of Black Hawk Creek and there is also no data on the contribution of agricultural run-off in the creek.</w:t>
      </w:r>
      <w:r w:rsidR="00AC3D85" w:rsidRPr="006920FD">
        <w:rPr>
          <w:sz w:val="24"/>
          <w:szCs w:val="24"/>
        </w:rPr>
        <w:t xml:space="preserve"> </w:t>
      </w:r>
      <w:r w:rsidR="000122E7" w:rsidRPr="006920FD">
        <w:rPr>
          <w:sz w:val="24"/>
          <w:szCs w:val="24"/>
        </w:rPr>
        <w:t>We did our study on post agricultural period which is also important because we all know about the nitrate contamination and other thing</w:t>
      </w:r>
      <w:r w:rsidR="00964072" w:rsidRPr="006920FD">
        <w:rPr>
          <w:sz w:val="24"/>
          <w:szCs w:val="24"/>
        </w:rPr>
        <w:t>s</w:t>
      </w:r>
      <w:r w:rsidR="000122E7" w:rsidRPr="006920FD">
        <w:rPr>
          <w:sz w:val="24"/>
          <w:szCs w:val="24"/>
        </w:rPr>
        <w:t xml:space="preserve"> that pollute water bodies during summer by agricultural run-off. But we know very little about what is going on after the pick of agricultural</w:t>
      </w:r>
      <w:r w:rsidR="005772DD" w:rsidRPr="006920FD">
        <w:rPr>
          <w:sz w:val="24"/>
          <w:szCs w:val="24"/>
        </w:rPr>
        <w:t xml:space="preserve"> period.</w:t>
      </w:r>
      <w:r w:rsidR="00EF3CF6" w:rsidRPr="006920FD">
        <w:rPr>
          <w:sz w:val="24"/>
          <w:szCs w:val="24"/>
        </w:rPr>
        <w:t xml:space="preserve"> Our study will give a quick overview about the water quality of Black hawk Creek </w:t>
      </w:r>
      <w:r w:rsidR="00A8230D" w:rsidRPr="006920FD">
        <w:rPr>
          <w:sz w:val="24"/>
          <w:szCs w:val="24"/>
        </w:rPr>
        <w:t>and contribution</w:t>
      </w:r>
      <w:r w:rsidR="00EF3CF6" w:rsidRPr="006920FD">
        <w:rPr>
          <w:sz w:val="24"/>
          <w:szCs w:val="24"/>
        </w:rPr>
        <w:t xml:space="preserve"> of an agricultural run-off into the creek in post agricultural period.</w:t>
      </w:r>
    </w:p>
    <w:p w:rsidR="004B7938" w:rsidRDefault="004B7938" w:rsidP="004D6998">
      <w:pPr>
        <w:pStyle w:val="Heading2"/>
      </w:pPr>
      <w:bookmarkStart w:id="11" w:name="_Toc311623426"/>
      <w:r>
        <w:t>Literature review</w:t>
      </w:r>
      <w:bookmarkEnd w:id="11"/>
    </w:p>
    <w:p w:rsidR="004A477F" w:rsidRPr="006920FD" w:rsidRDefault="00922A82" w:rsidP="00C93DBE">
      <w:pPr>
        <w:spacing w:before="240" w:after="0"/>
        <w:ind w:firstLine="576"/>
        <w:jc w:val="both"/>
        <w:rPr>
          <w:sz w:val="24"/>
          <w:szCs w:val="24"/>
        </w:rPr>
      </w:pPr>
      <w:r>
        <w:rPr>
          <w:sz w:val="24"/>
          <w:szCs w:val="24"/>
        </w:rPr>
        <w:t>We didn’t find much study on the water quality on Black Hawk Creek.</w:t>
      </w:r>
      <w:r w:rsidR="00B3707D">
        <w:rPr>
          <w:sz w:val="24"/>
          <w:szCs w:val="24"/>
        </w:rPr>
        <w:t xml:space="preserve"> </w:t>
      </w:r>
      <w:r w:rsidR="00BC6CA8" w:rsidRPr="006920FD">
        <w:rPr>
          <w:sz w:val="24"/>
          <w:szCs w:val="24"/>
        </w:rPr>
        <w:t xml:space="preserve">USGS have a station to measure the stage and discharge of the creek. Iowa DNR (Department of Natural Resource) did some sampling from Black Hawk Creek for E-Coli measurement </w:t>
      </w:r>
      <w:r w:rsidR="007D5415">
        <w:rPr>
          <w:sz w:val="24"/>
          <w:szCs w:val="24"/>
        </w:rPr>
        <w:t>and published a report named “</w:t>
      </w:r>
      <w:r w:rsidR="007D5415" w:rsidRPr="007D5415">
        <w:rPr>
          <w:sz w:val="24"/>
          <w:szCs w:val="24"/>
        </w:rPr>
        <w:t>Total Maximum Daily Load</w:t>
      </w:r>
      <w:r w:rsidR="007D5415">
        <w:rPr>
          <w:sz w:val="24"/>
          <w:szCs w:val="24"/>
        </w:rPr>
        <w:t xml:space="preserve"> </w:t>
      </w:r>
      <w:r w:rsidR="007D5415" w:rsidRPr="007D5415">
        <w:rPr>
          <w:sz w:val="24"/>
          <w:szCs w:val="24"/>
        </w:rPr>
        <w:t>for Pathogen Indicators</w:t>
      </w:r>
      <w:r w:rsidR="007D5415">
        <w:rPr>
          <w:sz w:val="24"/>
          <w:szCs w:val="24"/>
        </w:rPr>
        <w:t xml:space="preserve"> </w:t>
      </w:r>
      <w:r w:rsidR="007D5415" w:rsidRPr="007D5415">
        <w:rPr>
          <w:sz w:val="24"/>
          <w:szCs w:val="24"/>
        </w:rPr>
        <w:t>Black Hawk Creek, Iowa</w:t>
      </w:r>
      <w:r w:rsidR="007D5415">
        <w:rPr>
          <w:sz w:val="24"/>
          <w:szCs w:val="24"/>
        </w:rPr>
        <w:t xml:space="preserve">”, </w:t>
      </w:r>
      <w:r w:rsidR="00BC6CA8" w:rsidRPr="006920FD">
        <w:rPr>
          <w:sz w:val="24"/>
          <w:szCs w:val="24"/>
        </w:rPr>
        <w:t>and</w:t>
      </w:r>
      <w:r w:rsidR="00B3707D">
        <w:rPr>
          <w:sz w:val="24"/>
          <w:szCs w:val="24"/>
        </w:rPr>
        <w:t xml:space="preserve"> </w:t>
      </w:r>
      <w:r w:rsidR="00BC6CA8" w:rsidRPr="006920FD">
        <w:rPr>
          <w:sz w:val="24"/>
          <w:szCs w:val="24"/>
        </w:rPr>
        <w:t>IOWATER did two sampling for water quality parameter in August 2003 and April 2004</w:t>
      </w:r>
      <w:r w:rsidR="00B3707D">
        <w:rPr>
          <w:sz w:val="24"/>
          <w:szCs w:val="24"/>
        </w:rPr>
        <w:t>.</w:t>
      </w:r>
    </w:p>
    <w:p w:rsidR="004B7938" w:rsidRDefault="004B7938" w:rsidP="004D6998">
      <w:pPr>
        <w:pStyle w:val="Heading2"/>
      </w:pPr>
      <w:bookmarkStart w:id="12" w:name="_Toc311623427"/>
      <w:r>
        <w:lastRenderedPageBreak/>
        <w:t>Objectives</w:t>
      </w:r>
      <w:bookmarkEnd w:id="12"/>
    </w:p>
    <w:p w:rsidR="0025665F" w:rsidRPr="00C01C9C" w:rsidRDefault="0025665F" w:rsidP="00CD197B">
      <w:pPr>
        <w:spacing w:before="240"/>
        <w:ind w:firstLine="432"/>
        <w:jc w:val="both"/>
        <w:rPr>
          <w:sz w:val="24"/>
          <w:szCs w:val="24"/>
        </w:rPr>
      </w:pPr>
      <w:r w:rsidRPr="00C01C9C">
        <w:rPr>
          <w:sz w:val="24"/>
          <w:szCs w:val="24"/>
        </w:rPr>
        <w:t xml:space="preserve">The objectives we tried to achieve in this project was to </w:t>
      </w:r>
      <w:r w:rsidR="00DF79D6" w:rsidRPr="00C01C9C">
        <w:rPr>
          <w:sz w:val="24"/>
          <w:szCs w:val="24"/>
        </w:rPr>
        <w:t xml:space="preserve">work with another team member to gather information from another watershed that flows into the Cedar River other than the Dry Run Creek and basically compare the 2 in seeing how they are the same and how they are different. In doing this research for our water shed we wanted to also calculate the water quality Index to see how it scored and if it was in the “good” to “excellent” range. Then we can do this weekly to see how it progressed overtime. When we did the WQI we wanted to consider another watershed flowing into the </w:t>
      </w:r>
      <w:r w:rsidR="00C01C9C" w:rsidRPr="00C01C9C">
        <w:rPr>
          <w:sz w:val="24"/>
          <w:szCs w:val="24"/>
        </w:rPr>
        <w:t xml:space="preserve">Blackhawk Creek and see what an agricultural run-off contributes in hoping to see it change it for the better. </w:t>
      </w:r>
    </w:p>
    <w:p w:rsidR="004B7938" w:rsidRDefault="004B7938" w:rsidP="004D6998">
      <w:pPr>
        <w:pStyle w:val="Heading1"/>
      </w:pPr>
      <w:bookmarkStart w:id="13" w:name="_Toc311623428"/>
      <w:r>
        <w:t>Methodology</w:t>
      </w:r>
      <w:bookmarkEnd w:id="13"/>
    </w:p>
    <w:p w:rsidR="00FA74F8" w:rsidRDefault="00FA74F8" w:rsidP="004D6998">
      <w:pPr>
        <w:pStyle w:val="Heading2"/>
      </w:pPr>
      <w:bookmarkStart w:id="14" w:name="_Toc311623429"/>
      <w:r>
        <w:t>Field Methods</w:t>
      </w:r>
      <w:bookmarkEnd w:id="14"/>
    </w:p>
    <w:p w:rsidR="00F17351" w:rsidRDefault="006920FD" w:rsidP="005A070E">
      <w:pPr>
        <w:spacing w:before="240"/>
        <w:ind w:firstLine="576"/>
        <w:jc w:val="both"/>
        <w:rPr>
          <w:sz w:val="24"/>
          <w:szCs w:val="24"/>
        </w:rPr>
      </w:pPr>
      <w:r w:rsidRPr="000C42FD">
        <w:rPr>
          <w:sz w:val="24"/>
          <w:szCs w:val="24"/>
        </w:rPr>
        <w:t xml:space="preserve">In this project we used many different kinds of field </w:t>
      </w:r>
      <w:r w:rsidR="00C707C9">
        <w:rPr>
          <w:sz w:val="24"/>
          <w:szCs w:val="24"/>
        </w:rPr>
        <w:t xml:space="preserve">parameters </w:t>
      </w:r>
      <w:r w:rsidRPr="000C42FD">
        <w:rPr>
          <w:sz w:val="24"/>
          <w:szCs w:val="24"/>
        </w:rPr>
        <w:t xml:space="preserve">to see what was happening in this watershed when an agricultural run-off such as the one we have used runs into Blackhawk Creek. </w:t>
      </w:r>
      <w:r w:rsidR="00C707C9">
        <w:rPr>
          <w:sz w:val="24"/>
          <w:szCs w:val="24"/>
        </w:rPr>
        <w:t xml:space="preserve">We took </w:t>
      </w:r>
      <w:r w:rsidR="00D219B8">
        <w:rPr>
          <w:sz w:val="24"/>
          <w:szCs w:val="24"/>
        </w:rPr>
        <w:t xml:space="preserve">three </w:t>
      </w:r>
      <w:r w:rsidR="00D219B8" w:rsidRPr="009D3185">
        <w:rPr>
          <w:sz w:val="24"/>
          <w:szCs w:val="24"/>
        </w:rPr>
        <w:t>samples</w:t>
      </w:r>
      <w:r w:rsidR="009330F8" w:rsidRPr="009D3185">
        <w:rPr>
          <w:sz w:val="24"/>
          <w:szCs w:val="24"/>
        </w:rPr>
        <w:t xml:space="preserve"> (</w:t>
      </w:r>
      <w:r w:rsidR="009D3185" w:rsidRPr="009D3185">
        <w:rPr>
          <w:sz w:val="24"/>
          <w:szCs w:val="24"/>
        </w:rPr>
        <w:t>Figure-4</w:t>
      </w:r>
      <w:r w:rsidR="009330F8" w:rsidRPr="009D3185">
        <w:rPr>
          <w:sz w:val="24"/>
          <w:szCs w:val="24"/>
        </w:rPr>
        <w:t>)</w:t>
      </w:r>
      <w:r w:rsidR="00D219B8" w:rsidRPr="009D3185">
        <w:rPr>
          <w:sz w:val="24"/>
          <w:szCs w:val="24"/>
        </w:rPr>
        <w:t xml:space="preserve"> from each site</w:t>
      </w:r>
      <w:r w:rsidR="00D219B8">
        <w:rPr>
          <w:sz w:val="24"/>
          <w:szCs w:val="24"/>
        </w:rPr>
        <w:t xml:space="preserve">, one for TSS, one for BOD and one for other analysis. </w:t>
      </w:r>
      <w:r w:rsidRPr="000C42FD">
        <w:rPr>
          <w:sz w:val="24"/>
          <w:szCs w:val="24"/>
        </w:rPr>
        <w:t xml:space="preserve">Some of the Field Methods we used at 3 different locations were pH, Temperature (Celsius), Dissolved Oxygen along with its Percentage, Total Dissolved Solids, and Conductivity along with the Turbidity of the Water. </w:t>
      </w:r>
      <w:r w:rsidR="00B83F5D">
        <w:rPr>
          <w:sz w:val="24"/>
          <w:szCs w:val="24"/>
        </w:rPr>
        <w:t xml:space="preserve">We used the </w:t>
      </w:r>
      <w:r w:rsidR="00ED3EAE">
        <w:rPr>
          <w:sz w:val="24"/>
          <w:szCs w:val="24"/>
        </w:rPr>
        <w:t>pH meter (</w:t>
      </w:r>
      <w:r w:rsidR="00E756E3">
        <w:rPr>
          <w:sz w:val="24"/>
          <w:szCs w:val="24"/>
        </w:rPr>
        <w:t>Figure-5a)</w:t>
      </w:r>
      <w:r w:rsidR="00B83F5D">
        <w:rPr>
          <w:sz w:val="24"/>
          <w:szCs w:val="24"/>
        </w:rPr>
        <w:t xml:space="preserve"> to check the Temperature along </w:t>
      </w:r>
      <w:proofErr w:type="spellStart"/>
      <w:r w:rsidR="00B83F5D">
        <w:rPr>
          <w:sz w:val="24"/>
          <w:szCs w:val="24"/>
        </w:rPr>
        <w:t>pH.</w:t>
      </w:r>
      <w:proofErr w:type="spellEnd"/>
      <w:r w:rsidR="00B83F5D">
        <w:rPr>
          <w:sz w:val="24"/>
          <w:szCs w:val="24"/>
        </w:rPr>
        <w:t xml:space="preserve"> We also used </w:t>
      </w:r>
      <w:r w:rsidR="00ED3EAE">
        <w:rPr>
          <w:sz w:val="24"/>
          <w:szCs w:val="24"/>
        </w:rPr>
        <w:t xml:space="preserve">TDS meter </w:t>
      </w:r>
      <w:r w:rsidR="00E756E3">
        <w:rPr>
          <w:sz w:val="24"/>
          <w:szCs w:val="24"/>
        </w:rPr>
        <w:t xml:space="preserve">(Figure-5b) </w:t>
      </w:r>
      <w:r w:rsidR="00B83F5D">
        <w:rPr>
          <w:sz w:val="24"/>
          <w:szCs w:val="24"/>
        </w:rPr>
        <w:t>to check the TDS and Conductivity since their read</w:t>
      </w:r>
      <w:r w:rsidR="004D5D6F">
        <w:rPr>
          <w:sz w:val="24"/>
          <w:szCs w:val="24"/>
        </w:rPr>
        <w:t>ings correlate with each other. We also used DO meter</w:t>
      </w:r>
      <w:r w:rsidR="00E756E3">
        <w:rPr>
          <w:sz w:val="24"/>
          <w:szCs w:val="24"/>
        </w:rPr>
        <w:t xml:space="preserve"> (Figure-5c)</w:t>
      </w:r>
      <w:r w:rsidR="004D5D6F">
        <w:rPr>
          <w:sz w:val="24"/>
          <w:szCs w:val="24"/>
        </w:rPr>
        <w:t xml:space="preserve"> to measure </w:t>
      </w:r>
      <w:r w:rsidR="00B83F5D">
        <w:rPr>
          <w:sz w:val="24"/>
          <w:szCs w:val="24"/>
        </w:rPr>
        <w:t xml:space="preserve">Dissolved Oxygen </w:t>
      </w:r>
      <w:r w:rsidR="004D5D6F">
        <w:rPr>
          <w:sz w:val="24"/>
          <w:szCs w:val="24"/>
        </w:rPr>
        <w:t xml:space="preserve">and Turbidity </w:t>
      </w:r>
      <w:r w:rsidR="001223CD">
        <w:rPr>
          <w:sz w:val="24"/>
          <w:szCs w:val="24"/>
        </w:rPr>
        <w:t>meter (</w:t>
      </w:r>
      <w:r w:rsidR="00E756E3">
        <w:rPr>
          <w:sz w:val="24"/>
          <w:szCs w:val="24"/>
        </w:rPr>
        <w:t>Figure-5d</w:t>
      </w:r>
      <w:proofErr w:type="gramStart"/>
      <w:r w:rsidR="00E756E3">
        <w:rPr>
          <w:sz w:val="24"/>
          <w:szCs w:val="24"/>
        </w:rPr>
        <w:t>)</w:t>
      </w:r>
      <w:r w:rsidR="004D5D6F">
        <w:rPr>
          <w:sz w:val="24"/>
          <w:szCs w:val="24"/>
        </w:rPr>
        <w:t>to</w:t>
      </w:r>
      <w:proofErr w:type="gramEnd"/>
      <w:r w:rsidR="004D5D6F">
        <w:rPr>
          <w:sz w:val="24"/>
          <w:szCs w:val="24"/>
        </w:rPr>
        <w:t xml:space="preserve"> measure t</w:t>
      </w:r>
      <w:r w:rsidR="00B83F5D">
        <w:rPr>
          <w:sz w:val="24"/>
          <w:szCs w:val="24"/>
        </w:rPr>
        <w:t>urbidity</w:t>
      </w:r>
      <w:r w:rsidR="004D5D6F">
        <w:rPr>
          <w:sz w:val="24"/>
          <w:szCs w:val="24"/>
        </w:rPr>
        <w:t>.</w:t>
      </w:r>
    </w:p>
    <w:p w:rsidR="00F17351" w:rsidRDefault="00F779B3" w:rsidP="005A070E">
      <w:pPr>
        <w:spacing w:before="240"/>
        <w:ind w:firstLine="576"/>
        <w:jc w:val="both"/>
        <w:rPr>
          <w:sz w:val="24"/>
          <w:szCs w:val="24"/>
        </w:rPr>
      </w:pPr>
      <w:r>
        <w:rPr>
          <w:noProof/>
        </w:rPr>
        <w:pict>
          <v:shape id="_x0000_s1041" type="#_x0000_t202" style="position:absolute;left:0;text-align:left;margin-left:33pt;margin-top:181.95pt;width:468pt;height:21pt;z-index:251677696;mso-position-horizontal-relative:text;mso-position-vertical-relative:text" stroked="f">
            <v:textbox style="mso-next-textbox:#_x0000_s1041;mso-fit-shape-to-text:t" inset="0,0,0,0">
              <w:txbxContent>
                <w:p w:rsidR="00F17351" w:rsidRPr="00F17351" w:rsidRDefault="00F17351" w:rsidP="00F17351">
                  <w:pPr>
                    <w:pStyle w:val="Caption"/>
                    <w:jc w:val="center"/>
                    <w:rPr>
                      <w:color w:val="auto"/>
                      <w:szCs w:val="22"/>
                    </w:rPr>
                  </w:pPr>
                  <w:bookmarkStart w:id="15" w:name="_Toc311623394"/>
                  <w:r w:rsidRPr="00F17351">
                    <w:rPr>
                      <w:color w:val="auto"/>
                    </w:rPr>
                    <w:t xml:space="preserve">Figure </w:t>
                  </w:r>
                  <w:r w:rsidR="00E36739" w:rsidRPr="00F17351">
                    <w:rPr>
                      <w:color w:val="auto"/>
                    </w:rPr>
                    <w:fldChar w:fldCharType="begin"/>
                  </w:r>
                  <w:r w:rsidRPr="00F17351">
                    <w:rPr>
                      <w:color w:val="auto"/>
                    </w:rPr>
                    <w:instrText xml:space="preserve"> SEQ Figure \* ARABIC </w:instrText>
                  </w:r>
                  <w:r w:rsidR="00E36739" w:rsidRPr="00F17351">
                    <w:rPr>
                      <w:color w:val="auto"/>
                    </w:rPr>
                    <w:fldChar w:fldCharType="separate"/>
                  </w:r>
                  <w:r w:rsidR="00F779B3">
                    <w:rPr>
                      <w:noProof/>
                      <w:color w:val="auto"/>
                    </w:rPr>
                    <w:t>4</w:t>
                  </w:r>
                  <w:r w:rsidR="00E36739" w:rsidRPr="00F17351">
                    <w:rPr>
                      <w:color w:val="auto"/>
                    </w:rPr>
                    <w:fldChar w:fldCharType="end"/>
                  </w:r>
                  <w:r w:rsidRPr="00F17351">
                    <w:rPr>
                      <w:color w:val="auto"/>
                    </w:rPr>
                    <w:t>: Sampling from the sites.</w:t>
                  </w:r>
                  <w:bookmarkEnd w:id="15"/>
                </w:p>
              </w:txbxContent>
            </v:textbox>
            <w10:wrap type="topAndBottom"/>
          </v:shape>
        </w:pict>
      </w:r>
      <w:r w:rsidR="00F17351" w:rsidRPr="00F17351">
        <w:rPr>
          <w:noProof/>
        </w:rPr>
        <w:drawing>
          <wp:anchor distT="0" distB="0" distL="114300" distR="114300" simplePos="0" relativeHeight="251675648" behindDoc="0" locked="0" layoutInCell="1" allowOverlap="1">
            <wp:simplePos x="0" y="0"/>
            <wp:positionH relativeFrom="column">
              <wp:posOffset>381000</wp:posOffset>
            </wp:positionH>
            <wp:positionV relativeFrom="paragraph">
              <wp:posOffset>24765</wp:posOffset>
            </wp:positionV>
            <wp:extent cx="5943600" cy="2228850"/>
            <wp:effectExtent l="19050" t="0" r="0" b="0"/>
            <wp:wrapThrough wrapText="bothSides">
              <wp:wrapPolygon edited="0">
                <wp:start x="-69" y="0"/>
                <wp:lineTo x="-69" y="21231"/>
                <wp:lineTo x="21600" y="21231"/>
                <wp:lineTo x="21600" y="0"/>
                <wp:lineTo x="-69" y="0"/>
              </wp:wrapPolygon>
            </wp:wrapThrough>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5943600" cy="2228850"/>
                    </a:xfrm>
                    <a:prstGeom prst="rect">
                      <a:avLst/>
                    </a:prstGeom>
                    <a:noFill/>
                    <a:ln w="9525">
                      <a:noFill/>
                      <a:miter lim="800000"/>
                      <a:headEnd/>
                      <a:tailEnd/>
                    </a:ln>
                  </pic:spPr>
                </pic:pic>
              </a:graphicData>
            </a:graphic>
          </wp:anchor>
        </w:drawing>
      </w:r>
    </w:p>
    <w:p w:rsidR="009C001C" w:rsidRDefault="009C001C" w:rsidP="009C001C">
      <w:pPr>
        <w:pStyle w:val="Heading2"/>
        <w:numPr>
          <w:ilvl w:val="0"/>
          <w:numId w:val="0"/>
        </w:numPr>
        <w:ind w:left="576"/>
      </w:pPr>
      <w:bookmarkStart w:id="16" w:name="_Toc311623430"/>
      <w:r w:rsidRPr="009C001C">
        <w:rPr>
          <w:noProof/>
        </w:rPr>
        <w:lastRenderedPageBreak/>
        <w:drawing>
          <wp:anchor distT="0" distB="0" distL="114300" distR="114300" simplePos="0" relativeHeight="251678720" behindDoc="0" locked="0" layoutInCell="1" allowOverlap="1">
            <wp:simplePos x="0" y="0"/>
            <wp:positionH relativeFrom="column">
              <wp:posOffset>361950</wp:posOffset>
            </wp:positionH>
            <wp:positionV relativeFrom="paragraph">
              <wp:posOffset>0</wp:posOffset>
            </wp:positionV>
            <wp:extent cx="5657850" cy="4924425"/>
            <wp:effectExtent l="0" t="0" r="0" b="0"/>
            <wp:wrapTopAndBottom/>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5657850" cy="4924425"/>
                    </a:xfrm>
                    <a:prstGeom prst="rect">
                      <a:avLst/>
                    </a:prstGeom>
                    <a:noFill/>
                    <a:ln w="9525">
                      <a:noFill/>
                      <a:miter lim="800000"/>
                      <a:headEnd/>
                      <a:tailEnd/>
                    </a:ln>
                  </pic:spPr>
                </pic:pic>
              </a:graphicData>
            </a:graphic>
          </wp:anchor>
        </w:drawing>
      </w:r>
      <w:bookmarkEnd w:id="16"/>
    </w:p>
    <w:p w:rsidR="004D5578" w:rsidRPr="009C001C" w:rsidRDefault="009C001C" w:rsidP="009C001C">
      <w:pPr>
        <w:pStyle w:val="Caption"/>
        <w:jc w:val="center"/>
        <w:rPr>
          <w:color w:val="auto"/>
        </w:rPr>
      </w:pPr>
      <w:bookmarkStart w:id="17" w:name="_Toc311623395"/>
      <w:r w:rsidRPr="009C001C">
        <w:rPr>
          <w:color w:val="auto"/>
        </w:rPr>
        <w:t xml:space="preserve">Figure </w:t>
      </w:r>
      <w:r w:rsidR="00E36739" w:rsidRPr="009C001C">
        <w:rPr>
          <w:color w:val="auto"/>
        </w:rPr>
        <w:fldChar w:fldCharType="begin"/>
      </w:r>
      <w:r w:rsidRPr="009C001C">
        <w:rPr>
          <w:color w:val="auto"/>
        </w:rPr>
        <w:instrText xml:space="preserve"> SEQ Figure \* ARABIC </w:instrText>
      </w:r>
      <w:r w:rsidR="00E36739" w:rsidRPr="009C001C">
        <w:rPr>
          <w:color w:val="auto"/>
        </w:rPr>
        <w:fldChar w:fldCharType="separate"/>
      </w:r>
      <w:r w:rsidR="00F779B3">
        <w:rPr>
          <w:noProof/>
          <w:color w:val="auto"/>
        </w:rPr>
        <w:t>5</w:t>
      </w:r>
      <w:r w:rsidR="00E36739" w:rsidRPr="009C001C">
        <w:rPr>
          <w:color w:val="auto"/>
        </w:rPr>
        <w:fldChar w:fldCharType="end"/>
      </w:r>
      <w:r w:rsidRPr="009C001C">
        <w:rPr>
          <w:color w:val="auto"/>
        </w:rPr>
        <w:t>: Instrument used in the field.</w:t>
      </w:r>
      <w:bookmarkEnd w:id="17"/>
    </w:p>
    <w:p w:rsidR="00FA74F8" w:rsidRDefault="00FA74F8" w:rsidP="004D6998">
      <w:pPr>
        <w:pStyle w:val="Heading2"/>
      </w:pPr>
      <w:bookmarkStart w:id="18" w:name="_Toc311623431"/>
      <w:r>
        <w:t>Lab Methods</w:t>
      </w:r>
      <w:bookmarkEnd w:id="18"/>
    </w:p>
    <w:p w:rsidR="006920FD" w:rsidRDefault="006920FD" w:rsidP="00961065">
      <w:pPr>
        <w:spacing w:before="240"/>
        <w:ind w:firstLine="432"/>
        <w:jc w:val="both"/>
        <w:rPr>
          <w:sz w:val="24"/>
          <w:szCs w:val="24"/>
        </w:rPr>
      </w:pPr>
      <w:r w:rsidRPr="00FB01E5">
        <w:rPr>
          <w:sz w:val="24"/>
          <w:szCs w:val="24"/>
        </w:rPr>
        <w:t>Along with Field Methods we collected 3 samples</w:t>
      </w:r>
      <w:r w:rsidR="00E444F2">
        <w:rPr>
          <w:sz w:val="24"/>
          <w:szCs w:val="24"/>
        </w:rPr>
        <w:t xml:space="preserve"> </w:t>
      </w:r>
      <w:r w:rsidRPr="00FB01E5">
        <w:rPr>
          <w:sz w:val="24"/>
          <w:szCs w:val="24"/>
        </w:rPr>
        <w:t xml:space="preserve">from </w:t>
      </w:r>
      <w:r w:rsidR="00E444F2">
        <w:rPr>
          <w:sz w:val="24"/>
          <w:szCs w:val="24"/>
        </w:rPr>
        <w:t>each</w:t>
      </w:r>
      <w:r w:rsidRPr="00FB01E5">
        <w:rPr>
          <w:sz w:val="24"/>
          <w:szCs w:val="24"/>
        </w:rPr>
        <w:t xml:space="preserve"> of our sites to be brought back to the lab to be analyzed and tested. One of the bottles we used to check the Biochemical Oxygen Demand in which the higher the number the more organisms in the water there is 5 days later when comparing it to the Dissolved Oxygen we have gotten from the Field analysis. The 2nd bottle we used we for the Total Sustainable Solids</w:t>
      </w:r>
      <w:r w:rsidR="00DA18B4">
        <w:rPr>
          <w:sz w:val="24"/>
          <w:szCs w:val="24"/>
        </w:rPr>
        <w:t xml:space="preserve"> (Figure-</w:t>
      </w:r>
      <w:r w:rsidR="00E444F2">
        <w:rPr>
          <w:sz w:val="24"/>
          <w:szCs w:val="24"/>
        </w:rPr>
        <w:t>6)</w:t>
      </w:r>
      <w:r w:rsidRPr="00FB01E5">
        <w:rPr>
          <w:sz w:val="24"/>
          <w:szCs w:val="24"/>
        </w:rPr>
        <w:t xml:space="preserve"> in which we put 600 mL through the filtration method to get all the sediment that was in the water at times we had to use a smaller amount of water such as 300 mL just to conserve time especially after a rain event. This bottle was also used to collect the E. coli by using the Coli scan Easy gel method </w:t>
      </w:r>
      <w:r w:rsidR="00E444F2">
        <w:rPr>
          <w:sz w:val="24"/>
          <w:szCs w:val="24"/>
        </w:rPr>
        <w:t>(Figu</w:t>
      </w:r>
      <w:r w:rsidR="00DA18B4">
        <w:rPr>
          <w:sz w:val="24"/>
          <w:szCs w:val="24"/>
        </w:rPr>
        <w:t>re-</w:t>
      </w:r>
      <w:r w:rsidR="00E444F2">
        <w:rPr>
          <w:sz w:val="24"/>
          <w:szCs w:val="24"/>
        </w:rPr>
        <w:t xml:space="preserve">7) </w:t>
      </w:r>
      <w:r w:rsidRPr="00FB01E5">
        <w:rPr>
          <w:sz w:val="24"/>
          <w:szCs w:val="24"/>
        </w:rPr>
        <w:t>along with 5 mL of water from each site to compare and contrast between each site. The 3rd bottle was used for the Ion Chromatography to analyze and calculate in parts per million the Nitrate, Chlorine and Sulfate in the water between each site.</w:t>
      </w:r>
    </w:p>
    <w:p w:rsidR="00916991" w:rsidRDefault="00F779B3" w:rsidP="00961065">
      <w:pPr>
        <w:spacing w:before="240"/>
        <w:ind w:firstLine="432"/>
        <w:jc w:val="both"/>
      </w:pPr>
      <w:r>
        <w:rPr>
          <w:noProof/>
        </w:rPr>
        <w:lastRenderedPageBreak/>
        <w:pict>
          <v:shape id="_x0000_s1044" type="#_x0000_t202" style="position:absolute;left:0;text-align:left;margin-left:1.5pt;margin-top:5.25pt;width:468pt;height:21pt;z-index:251686912;mso-position-horizontal-relative:text;mso-position-vertical-relative:text" stroked="f">
            <v:textbox style="mso-fit-shape-to-text:t" inset="0,0,0,0">
              <w:txbxContent>
                <w:p w:rsidR="00916991" w:rsidRPr="00916991" w:rsidRDefault="00916991" w:rsidP="00916991">
                  <w:pPr>
                    <w:pStyle w:val="Caption"/>
                    <w:jc w:val="center"/>
                    <w:rPr>
                      <w:noProof/>
                      <w:color w:val="auto"/>
                      <w:szCs w:val="22"/>
                    </w:rPr>
                  </w:pPr>
                  <w:bookmarkStart w:id="19" w:name="_Toc311623396"/>
                  <w:r w:rsidRPr="00916991">
                    <w:rPr>
                      <w:color w:val="auto"/>
                    </w:rPr>
                    <w:t xml:space="preserve">Figure </w:t>
                  </w:r>
                  <w:r w:rsidR="00E36739" w:rsidRPr="00916991">
                    <w:rPr>
                      <w:color w:val="auto"/>
                    </w:rPr>
                    <w:fldChar w:fldCharType="begin"/>
                  </w:r>
                  <w:r w:rsidRPr="00916991">
                    <w:rPr>
                      <w:color w:val="auto"/>
                    </w:rPr>
                    <w:instrText xml:space="preserve"> SEQ Figure \* ARABIC </w:instrText>
                  </w:r>
                  <w:r w:rsidR="00E36739" w:rsidRPr="00916991">
                    <w:rPr>
                      <w:color w:val="auto"/>
                    </w:rPr>
                    <w:fldChar w:fldCharType="separate"/>
                  </w:r>
                  <w:r w:rsidR="00F779B3">
                    <w:rPr>
                      <w:noProof/>
                      <w:color w:val="auto"/>
                    </w:rPr>
                    <w:t>6</w:t>
                  </w:r>
                  <w:r w:rsidR="00E36739" w:rsidRPr="00916991">
                    <w:rPr>
                      <w:color w:val="auto"/>
                    </w:rPr>
                    <w:fldChar w:fldCharType="end"/>
                  </w:r>
                  <w:r w:rsidRPr="00916991">
                    <w:rPr>
                      <w:color w:val="auto"/>
                    </w:rPr>
                    <w:t>: Total suspended solid measurement</w:t>
                  </w:r>
                  <w:bookmarkEnd w:id="19"/>
                </w:p>
              </w:txbxContent>
            </v:textbox>
            <w10:wrap type="topAndBottom"/>
          </v:shape>
        </w:pict>
      </w:r>
      <w:r>
        <w:rPr>
          <w:noProof/>
        </w:rPr>
        <w:pict>
          <v:shape id="_x0000_s1043" type="#_x0000_t202" style="position:absolute;left:0;text-align:left;margin-left:23.25pt;margin-top:577.5pt;width:468pt;height:.05pt;z-index:251684864;mso-position-horizontal-relative:text;mso-position-vertical-relative:text" stroked="f">
            <v:textbox style="mso-next-textbox:#_x0000_s1043;mso-fit-shape-to-text:t" inset="0,0,0,0">
              <w:txbxContent>
                <w:p w:rsidR="00F87BCB" w:rsidRPr="00916991" w:rsidRDefault="00F87BCB" w:rsidP="00916991"/>
              </w:txbxContent>
            </v:textbox>
            <w10:wrap type="topAndBottom"/>
          </v:shape>
        </w:pict>
      </w:r>
    </w:p>
    <w:p w:rsidR="00916991" w:rsidRDefault="00916991" w:rsidP="00961065">
      <w:pPr>
        <w:spacing w:before="240"/>
        <w:ind w:firstLine="432"/>
        <w:jc w:val="both"/>
      </w:pPr>
    </w:p>
    <w:p w:rsidR="00916991" w:rsidRDefault="00916991" w:rsidP="00961065">
      <w:pPr>
        <w:spacing w:before="240"/>
        <w:ind w:firstLine="432"/>
        <w:jc w:val="both"/>
      </w:pPr>
    </w:p>
    <w:p w:rsidR="00287EC8" w:rsidRPr="00FB01E5" w:rsidRDefault="00F779B3" w:rsidP="00961065">
      <w:pPr>
        <w:spacing w:before="240"/>
        <w:ind w:firstLine="432"/>
        <w:jc w:val="both"/>
        <w:rPr>
          <w:sz w:val="24"/>
          <w:szCs w:val="24"/>
        </w:rPr>
      </w:pPr>
      <w:r>
        <w:rPr>
          <w:noProof/>
        </w:rPr>
        <w:pict>
          <v:shape id="_x0000_s1045" type="#_x0000_t202" style="position:absolute;left:0;text-align:left;margin-left:1.5pt;margin-top:510.9pt;width:468pt;height:21pt;z-index:251689984;mso-position-horizontal-relative:text;mso-position-vertical-relative:text" wrapcoords="-35 0 -35 20829 21600 20829 21600 0 -35 0" stroked="f">
            <v:textbox style="mso-fit-shape-to-text:t" inset="0,0,0,0">
              <w:txbxContent>
                <w:p w:rsidR="00916991" w:rsidRPr="00916991" w:rsidRDefault="00916991" w:rsidP="00916991">
                  <w:pPr>
                    <w:pStyle w:val="Caption"/>
                    <w:jc w:val="center"/>
                    <w:rPr>
                      <w:noProof/>
                      <w:color w:val="auto"/>
                      <w:szCs w:val="22"/>
                    </w:rPr>
                  </w:pPr>
                  <w:bookmarkStart w:id="20" w:name="_Toc311623397"/>
                  <w:r w:rsidRPr="00916991">
                    <w:rPr>
                      <w:color w:val="auto"/>
                    </w:rPr>
                    <w:t xml:space="preserve">Figure </w:t>
                  </w:r>
                  <w:r w:rsidR="00E36739" w:rsidRPr="00916991">
                    <w:rPr>
                      <w:color w:val="auto"/>
                    </w:rPr>
                    <w:fldChar w:fldCharType="begin"/>
                  </w:r>
                  <w:r w:rsidRPr="00916991">
                    <w:rPr>
                      <w:color w:val="auto"/>
                    </w:rPr>
                    <w:instrText xml:space="preserve"> SEQ Figure \* ARABIC </w:instrText>
                  </w:r>
                  <w:r w:rsidR="00E36739" w:rsidRPr="00916991">
                    <w:rPr>
                      <w:color w:val="auto"/>
                    </w:rPr>
                    <w:fldChar w:fldCharType="separate"/>
                  </w:r>
                  <w:r w:rsidR="00F779B3">
                    <w:rPr>
                      <w:noProof/>
                      <w:color w:val="auto"/>
                    </w:rPr>
                    <w:t>7</w:t>
                  </w:r>
                  <w:r w:rsidR="00E36739" w:rsidRPr="00916991">
                    <w:rPr>
                      <w:color w:val="auto"/>
                    </w:rPr>
                    <w:fldChar w:fldCharType="end"/>
                  </w:r>
                  <w:r w:rsidRPr="00916991">
                    <w:rPr>
                      <w:color w:val="auto"/>
                    </w:rPr>
                    <w:t>: E-coli measurement.</w:t>
                  </w:r>
                  <w:bookmarkEnd w:id="20"/>
                </w:p>
              </w:txbxContent>
            </v:textbox>
            <w10:wrap type="through"/>
          </v:shape>
        </w:pict>
      </w:r>
      <w:r w:rsidR="00916991">
        <w:rPr>
          <w:noProof/>
        </w:rPr>
        <w:drawing>
          <wp:anchor distT="0" distB="0" distL="114300" distR="114300" simplePos="0" relativeHeight="251687936" behindDoc="0" locked="0" layoutInCell="1" allowOverlap="1">
            <wp:simplePos x="0" y="0"/>
            <wp:positionH relativeFrom="margin">
              <wp:align>left</wp:align>
            </wp:positionH>
            <wp:positionV relativeFrom="paragraph">
              <wp:posOffset>2211705</wp:posOffset>
            </wp:positionV>
            <wp:extent cx="5943600" cy="4219575"/>
            <wp:effectExtent l="19050" t="0" r="0" b="0"/>
            <wp:wrapThrough wrapText="bothSides">
              <wp:wrapPolygon edited="0">
                <wp:start x="-69" y="0"/>
                <wp:lineTo x="-69" y="10922"/>
                <wp:lineTo x="415" y="12482"/>
                <wp:lineTo x="415" y="21454"/>
                <wp:lineTo x="10315" y="21454"/>
                <wp:lineTo x="15923" y="21454"/>
                <wp:lineTo x="20492" y="20966"/>
                <wp:lineTo x="20492" y="12482"/>
                <wp:lineTo x="21600" y="11019"/>
                <wp:lineTo x="21600" y="0"/>
                <wp:lineTo x="-69" y="0"/>
              </wp:wrapPolygon>
            </wp:wrapThrough>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a:stretch>
                      <a:fillRect/>
                    </a:stretch>
                  </pic:blipFill>
                  <pic:spPr bwMode="auto">
                    <a:xfrm>
                      <a:off x="0" y="0"/>
                      <a:ext cx="5943600" cy="4219575"/>
                    </a:xfrm>
                    <a:prstGeom prst="rect">
                      <a:avLst/>
                    </a:prstGeom>
                    <a:noFill/>
                    <a:ln w="9525">
                      <a:noFill/>
                      <a:miter lim="800000"/>
                      <a:headEnd/>
                      <a:tailEnd/>
                    </a:ln>
                  </pic:spPr>
                </pic:pic>
              </a:graphicData>
            </a:graphic>
          </wp:anchor>
        </w:drawing>
      </w:r>
      <w:r w:rsidR="00287EC8" w:rsidRPr="00287EC8">
        <w:rPr>
          <w:noProof/>
        </w:rPr>
        <w:drawing>
          <wp:anchor distT="0" distB="0" distL="114300" distR="114300" simplePos="0" relativeHeight="251679744" behindDoc="0" locked="0" layoutInCell="1" allowOverlap="1">
            <wp:simplePos x="0" y="0"/>
            <wp:positionH relativeFrom="margin">
              <wp:align>left</wp:align>
            </wp:positionH>
            <wp:positionV relativeFrom="margin">
              <wp:align>top</wp:align>
            </wp:positionV>
            <wp:extent cx="5943600" cy="2496185"/>
            <wp:effectExtent l="19050" t="19050" r="19050" b="18415"/>
            <wp:wrapTopAndBottom/>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5943600" cy="2496185"/>
                    </a:xfrm>
                    <a:prstGeom prst="rect">
                      <a:avLst/>
                    </a:prstGeom>
                    <a:noFill/>
                    <a:ln w="19050">
                      <a:solidFill>
                        <a:schemeClr val="tx1"/>
                      </a:solidFill>
                      <a:miter lim="800000"/>
                      <a:headEnd/>
                      <a:tailEnd/>
                    </a:ln>
                  </pic:spPr>
                </pic:pic>
              </a:graphicData>
            </a:graphic>
          </wp:anchor>
        </w:drawing>
      </w:r>
    </w:p>
    <w:p w:rsidR="004B7938" w:rsidRDefault="004B7938" w:rsidP="004D6998">
      <w:pPr>
        <w:pStyle w:val="Heading1"/>
      </w:pPr>
      <w:bookmarkStart w:id="21" w:name="_Toc311623432"/>
      <w:r>
        <w:lastRenderedPageBreak/>
        <w:t>Results and Discussion</w:t>
      </w:r>
      <w:bookmarkEnd w:id="21"/>
    </w:p>
    <w:p w:rsidR="005A5AC4" w:rsidRDefault="005A5AC4" w:rsidP="004D6998">
      <w:pPr>
        <w:pStyle w:val="Heading2"/>
      </w:pPr>
      <w:bookmarkStart w:id="22" w:name="_Toc311623433"/>
      <w:r>
        <w:t>Temperature</w:t>
      </w:r>
      <w:bookmarkEnd w:id="22"/>
    </w:p>
    <w:p w:rsidR="00A14E60" w:rsidRPr="006920FD" w:rsidRDefault="00C75050" w:rsidP="00A9519B">
      <w:pPr>
        <w:spacing w:before="240"/>
        <w:ind w:firstLine="576"/>
        <w:jc w:val="both"/>
        <w:rPr>
          <w:sz w:val="24"/>
          <w:szCs w:val="24"/>
        </w:rPr>
      </w:pPr>
      <w:r w:rsidRPr="006920FD">
        <w:rPr>
          <w:sz w:val="24"/>
          <w:szCs w:val="24"/>
        </w:rPr>
        <w:t xml:space="preserve">Temperature has an important influence on water chemistry. Rates of chemical reactions generally increase with increasing temperature which in turn affects biological activity.  Temperature is a regulator of the solubility of gases and minerals (solids) – </w:t>
      </w:r>
      <w:r w:rsidR="004E0E99" w:rsidRPr="006920FD">
        <w:rPr>
          <w:sz w:val="24"/>
          <w:szCs w:val="24"/>
        </w:rPr>
        <w:t>solubility of most minerals increases with increasing temperature.</w:t>
      </w:r>
      <w:r w:rsidRPr="006920FD">
        <w:rPr>
          <w:sz w:val="24"/>
          <w:szCs w:val="24"/>
        </w:rPr>
        <w:t xml:space="preserve"> The solubility of important gases, such as oxygen and carbon dioxide increases as temperature decreases. For example, warm water contains less dissolved oxygen (DO) than cold water. Inversely the solubility of most minerals increases with increasing temperature.</w:t>
      </w:r>
      <w:r w:rsidR="009B13FF" w:rsidRPr="006920FD">
        <w:rPr>
          <w:sz w:val="24"/>
          <w:szCs w:val="24"/>
        </w:rPr>
        <w:t xml:space="preserve"> Some compounds are also more toxic to aquatic life at higher temperatures.</w:t>
      </w:r>
      <w:r w:rsidR="004E0E99" w:rsidRPr="006920FD">
        <w:rPr>
          <w:sz w:val="24"/>
          <w:szCs w:val="24"/>
        </w:rPr>
        <w:t xml:space="preserve"> </w:t>
      </w:r>
    </w:p>
    <w:p w:rsidR="00A14E60" w:rsidRDefault="00A14E60" w:rsidP="007D220D">
      <w:pPr>
        <w:jc w:val="both"/>
        <w:rPr>
          <w:sz w:val="24"/>
          <w:szCs w:val="24"/>
        </w:rPr>
      </w:pPr>
      <w:r w:rsidRPr="006920FD">
        <w:rPr>
          <w:sz w:val="24"/>
          <w:szCs w:val="24"/>
        </w:rPr>
        <w:tab/>
        <w:t>In our study area</w:t>
      </w:r>
      <w:r w:rsidR="00BC61E9">
        <w:rPr>
          <w:sz w:val="24"/>
          <w:szCs w:val="24"/>
        </w:rPr>
        <w:t>,</w:t>
      </w:r>
      <w:r w:rsidRPr="006920FD">
        <w:rPr>
          <w:sz w:val="24"/>
          <w:szCs w:val="24"/>
        </w:rPr>
        <w:t xml:space="preserve"> in first three weeks</w:t>
      </w:r>
      <w:r w:rsidR="00BC61E9">
        <w:rPr>
          <w:sz w:val="24"/>
          <w:szCs w:val="24"/>
        </w:rPr>
        <w:t>,</w:t>
      </w:r>
      <w:r w:rsidRPr="006920FD">
        <w:rPr>
          <w:sz w:val="24"/>
          <w:szCs w:val="24"/>
        </w:rPr>
        <w:t xml:space="preserve"> temperature was steady and after a significant rain on October’12 temperature suddenly went down </w:t>
      </w:r>
      <w:r w:rsidR="001E47B0" w:rsidRPr="006920FD">
        <w:rPr>
          <w:sz w:val="24"/>
          <w:szCs w:val="24"/>
        </w:rPr>
        <w:t>from 16</w:t>
      </w:r>
      <w:r w:rsidRPr="006920FD">
        <w:rPr>
          <w:rFonts w:ascii="Times New Roman" w:hAnsi="Times New Roman" w:cs="Times New Roman"/>
          <w:sz w:val="24"/>
          <w:szCs w:val="24"/>
        </w:rPr>
        <w:t>º</w:t>
      </w:r>
      <w:r w:rsidRPr="006920FD">
        <w:rPr>
          <w:sz w:val="24"/>
          <w:szCs w:val="24"/>
        </w:rPr>
        <w:t>C to around 10</w:t>
      </w:r>
      <w:r w:rsidRPr="006920FD">
        <w:rPr>
          <w:rFonts w:ascii="Times New Roman" w:hAnsi="Times New Roman" w:cs="Times New Roman"/>
          <w:sz w:val="24"/>
          <w:szCs w:val="24"/>
        </w:rPr>
        <w:t>º</w:t>
      </w:r>
      <w:r w:rsidRPr="006920FD">
        <w:rPr>
          <w:sz w:val="24"/>
          <w:szCs w:val="24"/>
        </w:rPr>
        <w:t>C</w:t>
      </w:r>
      <w:r w:rsidR="00BF6009" w:rsidRPr="006920FD">
        <w:rPr>
          <w:sz w:val="24"/>
          <w:szCs w:val="24"/>
        </w:rPr>
        <w:t xml:space="preserve"> </w:t>
      </w:r>
      <w:r w:rsidR="00F2129B">
        <w:rPr>
          <w:sz w:val="24"/>
          <w:szCs w:val="24"/>
        </w:rPr>
        <w:t xml:space="preserve">(Figure-8) </w:t>
      </w:r>
      <w:r w:rsidR="00BF6009" w:rsidRPr="006920FD">
        <w:rPr>
          <w:sz w:val="24"/>
          <w:szCs w:val="24"/>
        </w:rPr>
        <w:t>which is very much similar to surface water temperature</w:t>
      </w:r>
      <w:r w:rsidR="008846CC" w:rsidRPr="006920FD">
        <w:rPr>
          <w:sz w:val="24"/>
          <w:szCs w:val="24"/>
        </w:rPr>
        <w:t xml:space="preserve"> reported by </w:t>
      </w:r>
      <w:r w:rsidR="00BF6009" w:rsidRPr="006920FD">
        <w:rPr>
          <w:sz w:val="24"/>
          <w:szCs w:val="24"/>
        </w:rPr>
        <w:t>IOWATER Monitoring Chemical Physical Report 2010</w:t>
      </w:r>
      <w:r w:rsidR="00AB3BB9">
        <w:rPr>
          <w:sz w:val="24"/>
          <w:szCs w:val="24"/>
        </w:rPr>
        <w:t xml:space="preserve"> [2</w:t>
      </w:r>
      <w:r w:rsidR="00037530">
        <w:rPr>
          <w:sz w:val="24"/>
          <w:szCs w:val="24"/>
        </w:rPr>
        <w:t>]</w:t>
      </w:r>
      <w:r w:rsidRPr="006920FD">
        <w:rPr>
          <w:sz w:val="24"/>
          <w:szCs w:val="24"/>
        </w:rPr>
        <w:t xml:space="preserve">. </w:t>
      </w:r>
      <w:r w:rsidR="001E47B0" w:rsidRPr="006920FD">
        <w:rPr>
          <w:sz w:val="24"/>
          <w:szCs w:val="24"/>
        </w:rPr>
        <w:t xml:space="preserve">We didn’t found any significant variation of temperature between three sites. In general site-1 (Agricultural run-off) showed relatively high temperature and site-3 </w:t>
      </w:r>
      <w:r w:rsidR="004A46EB" w:rsidRPr="006920FD">
        <w:rPr>
          <w:sz w:val="24"/>
          <w:szCs w:val="24"/>
        </w:rPr>
        <w:t xml:space="preserve">showed relatively low temperature. This may be the effect of flow velocity and water depth. Site-3 in the downstream </w:t>
      </w:r>
      <w:r w:rsidR="00005397" w:rsidRPr="006920FD">
        <w:rPr>
          <w:sz w:val="24"/>
          <w:szCs w:val="24"/>
        </w:rPr>
        <w:t>has</w:t>
      </w:r>
      <w:r w:rsidR="004A46EB" w:rsidRPr="006920FD">
        <w:rPr>
          <w:sz w:val="24"/>
          <w:szCs w:val="24"/>
        </w:rPr>
        <w:t xml:space="preserve"> high flow velocity and greater water depth compare </w:t>
      </w:r>
      <w:r w:rsidR="005D527D" w:rsidRPr="006920FD">
        <w:rPr>
          <w:sz w:val="24"/>
          <w:szCs w:val="24"/>
        </w:rPr>
        <w:t xml:space="preserve">to </w:t>
      </w:r>
      <w:r w:rsidR="004A46EB" w:rsidRPr="006920FD">
        <w:rPr>
          <w:sz w:val="24"/>
          <w:szCs w:val="24"/>
        </w:rPr>
        <w:t>other two sites.</w:t>
      </w:r>
    </w:p>
    <w:p w:rsidR="00752736" w:rsidRDefault="00752736" w:rsidP="007D220D">
      <w:pPr>
        <w:jc w:val="both"/>
        <w:rPr>
          <w:sz w:val="24"/>
          <w:szCs w:val="24"/>
        </w:rPr>
      </w:pPr>
    </w:p>
    <w:p w:rsidR="00752736" w:rsidRPr="006920FD" w:rsidRDefault="00F779B3" w:rsidP="007D220D">
      <w:pPr>
        <w:jc w:val="both"/>
        <w:rPr>
          <w:sz w:val="24"/>
          <w:szCs w:val="24"/>
        </w:rPr>
      </w:pPr>
      <w:r>
        <w:rPr>
          <w:noProof/>
        </w:rPr>
        <w:pict>
          <v:shape id="_x0000_s1046" type="#_x0000_t202" style="position:absolute;left:0;text-align:left;margin-left:37.5pt;margin-top:243.2pt;width:392.25pt;height:21pt;z-index:251693056;mso-position-horizontal-relative:text;mso-position-vertical-relative:text" stroked="f">
            <v:textbox style="mso-next-textbox:#_x0000_s1046;mso-fit-shape-to-text:t" inset="0,0,0,0">
              <w:txbxContent>
                <w:p w:rsidR="00752736" w:rsidRPr="00752736" w:rsidRDefault="00752736" w:rsidP="00752736">
                  <w:pPr>
                    <w:pStyle w:val="Caption"/>
                    <w:jc w:val="center"/>
                    <w:rPr>
                      <w:color w:val="auto"/>
                      <w:szCs w:val="22"/>
                    </w:rPr>
                  </w:pPr>
                  <w:bookmarkStart w:id="23" w:name="_Toc311623398"/>
                  <w:r w:rsidRPr="00752736">
                    <w:rPr>
                      <w:color w:val="auto"/>
                    </w:rPr>
                    <w:t xml:space="preserve">Figure </w:t>
                  </w:r>
                  <w:r w:rsidR="00E36739" w:rsidRPr="00752736">
                    <w:rPr>
                      <w:color w:val="auto"/>
                    </w:rPr>
                    <w:fldChar w:fldCharType="begin"/>
                  </w:r>
                  <w:r w:rsidRPr="00752736">
                    <w:rPr>
                      <w:color w:val="auto"/>
                    </w:rPr>
                    <w:instrText xml:space="preserve"> SEQ Figure \* ARABIC </w:instrText>
                  </w:r>
                  <w:r w:rsidR="00E36739" w:rsidRPr="00752736">
                    <w:rPr>
                      <w:color w:val="auto"/>
                    </w:rPr>
                    <w:fldChar w:fldCharType="separate"/>
                  </w:r>
                  <w:r w:rsidR="00F779B3">
                    <w:rPr>
                      <w:noProof/>
                      <w:color w:val="auto"/>
                    </w:rPr>
                    <w:t>8</w:t>
                  </w:r>
                  <w:r w:rsidR="00E36739" w:rsidRPr="00752736">
                    <w:rPr>
                      <w:color w:val="auto"/>
                    </w:rPr>
                    <w:fldChar w:fldCharType="end"/>
                  </w:r>
                  <w:r w:rsidRPr="00752736">
                    <w:rPr>
                      <w:color w:val="auto"/>
                    </w:rPr>
                    <w:t>: Temperature variation in the study area.</w:t>
                  </w:r>
                  <w:bookmarkEnd w:id="23"/>
                </w:p>
              </w:txbxContent>
            </v:textbox>
            <w10:wrap type="topAndBottom"/>
          </v:shape>
        </w:pict>
      </w:r>
      <w:r w:rsidR="00752736" w:rsidRPr="00752736">
        <w:rPr>
          <w:noProof/>
        </w:rPr>
        <w:drawing>
          <wp:anchor distT="0" distB="0" distL="114300" distR="114300" simplePos="0" relativeHeight="251691008" behindDoc="0" locked="0" layoutInCell="1" allowOverlap="1">
            <wp:simplePos x="0" y="0"/>
            <wp:positionH relativeFrom="margin">
              <wp:align>center</wp:align>
            </wp:positionH>
            <wp:positionV relativeFrom="paragraph">
              <wp:posOffset>2540</wp:posOffset>
            </wp:positionV>
            <wp:extent cx="4981575" cy="2962275"/>
            <wp:effectExtent l="19050" t="0" r="9525" b="0"/>
            <wp:wrapThrough wrapText="bothSides">
              <wp:wrapPolygon edited="0">
                <wp:start x="330" y="0"/>
                <wp:lineTo x="0" y="278"/>
                <wp:lineTo x="-83" y="20003"/>
                <wp:lineTo x="83" y="21392"/>
                <wp:lineTo x="248" y="21392"/>
                <wp:lineTo x="21311" y="21392"/>
                <wp:lineTo x="21393" y="21392"/>
                <wp:lineTo x="21641" y="20280"/>
                <wp:lineTo x="21641" y="1111"/>
                <wp:lineTo x="21476" y="278"/>
                <wp:lineTo x="21146" y="0"/>
                <wp:lineTo x="330" y="0"/>
              </wp:wrapPolygon>
            </wp:wrapThrough>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4981575" cy="2962275"/>
                    </a:xfrm>
                    <a:prstGeom prst="rect">
                      <a:avLst/>
                    </a:prstGeom>
                    <a:noFill/>
                    <a:ln w="9525">
                      <a:noFill/>
                      <a:miter lim="800000"/>
                      <a:headEnd/>
                      <a:tailEnd/>
                    </a:ln>
                  </pic:spPr>
                </pic:pic>
              </a:graphicData>
            </a:graphic>
          </wp:anchor>
        </w:drawing>
      </w:r>
    </w:p>
    <w:p w:rsidR="005A5AC4" w:rsidRDefault="00AA6760" w:rsidP="004D6998">
      <w:pPr>
        <w:pStyle w:val="Heading2"/>
      </w:pPr>
      <w:bookmarkStart w:id="24" w:name="_Toc311623434"/>
      <w:proofErr w:type="gramStart"/>
      <w:r>
        <w:lastRenderedPageBreak/>
        <w:t>p</w:t>
      </w:r>
      <w:r w:rsidR="005A5AC4">
        <w:rPr>
          <w:vertAlign w:val="superscript"/>
        </w:rPr>
        <w:t>H</w:t>
      </w:r>
      <w:bookmarkEnd w:id="24"/>
      <w:proofErr w:type="gramEnd"/>
    </w:p>
    <w:p w:rsidR="00AA6760" w:rsidRPr="006920FD" w:rsidRDefault="00AA6760" w:rsidP="00127BF6">
      <w:pPr>
        <w:spacing w:before="240"/>
        <w:ind w:firstLine="576"/>
        <w:jc w:val="both"/>
        <w:rPr>
          <w:sz w:val="24"/>
          <w:szCs w:val="24"/>
        </w:rPr>
      </w:pPr>
      <w:proofErr w:type="gramStart"/>
      <w:r w:rsidRPr="006920FD">
        <w:rPr>
          <w:sz w:val="24"/>
          <w:szCs w:val="24"/>
        </w:rPr>
        <w:t>pH</w:t>
      </w:r>
      <w:proofErr w:type="gramEnd"/>
      <w:r w:rsidRPr="006920FD">
        <w:rPr>
          <w:sz w:val="24"/>
          <w:szCs w:val="24"/>
        </w:rPr>
        <w:t xml:space="preserve"> is defined as: </w:t>
      </w:r>
    </w:p>
    <w:p w:rsidR="00AA6760" w:rsidRPr="006920FD" w:rsidRDefault="00AA6760" w:rsidP="008C67D8">
      <w:pPr>
        <w:jc w:val="both"/>
        <w:rPr>
          <w:sz w:val="24"/>
          <w:szCs w:val="24"/>
        </w:rPr>
      </w:pPr>
      <w:proofErr w:type="gramStart"/>
      <w:r w:rsidRPr="006920FD">
        <w:rPr>
          <w:sz w:val="24"/>
          <w:szCs w:val="24"/>
        </w:rPr>
        <w:t>pH</w:t>
      </w:r>
      <w:proofErr w:type="gramEnd"/>
      <w:r w:rsidRPr="006920FD">
        <w:rPr>
          <w:sz w:val="24"/>
          <w:szCs w:val="24"/>
        </w:rPr>
        <w:t xml:space="preserve"> = - log</w:t>
      </w:r>
      <w:r w:rsidRPr="006920FD">
        <w:rPr>
          <w:sz w:val="24"/>
          <w:szCs w:val="24"/>
          <w:vertAlign w:val="subscript"/>
        </w:rPr>
        <w:t>10</w:t>
      </w:r>
      <w:r w:rsidRPr="006920FD">
        <w:rPr>
          <w:sz w:val="24"/>
          <w:szCs w:val="24"/>
        </w:rPr>
        <w:t xml:space="preserve"> [H</w:t>
      </w:r>
      <w:r w:rsidRPr="006920FD">
        <w:rPr>
          <w:sz w:val="24"/>
          <w:szCs w:val="24"/>
          <w:vertAlign w:val="superscript"/>
        </w:rPr>
        <w:t>+</w:t>
      </w:r>
      <w:r w:rsidRPr="006920FD">
        <w:rPr>
          <w:sz w:val="24"/>
          <w:szCs w:val="24"/>
        </w:rPr>
        <w:t>]</w:t>
      </w:r>
    </w:p>
    <w:p w:rsidR="00AA6760" w:rsidRPr="006920FD" w:rsidRDefault="00AA6760" w:rsidP="008C67D8">
      <w:pPr>
        <w:jc w:val="both"/>
        <w:rPr>
          <w:sz w:val="24"/>
          <w:szCs w:val="24"/>
          <w:vertAlign w:val="superscript"/>
        </w:rPr>
      </w:pPr>
      <w:r w:rsidRPr="006920FD">
        <w:rPr>
          <w:sz w:val="24"/>
          <w:szCs w:val="24"/>
        </w:rPr>
        <w:t>Where [H</w:t>
      </w:r>
      <w:r w:rsidRPr="006920FD">
        <w:rPr>
          <w:sz w:val="24"/>
          <w:szCs w:val="24"/>
          <w:vertAlign w:val="superscript"/>
        </w:rPr>
        <w:t>+</w:t>
      </w:r>
      <w:r w:rsidRPr="006920FD">
        <w:rPr>
          <w:sz w:val="24"/>
          <w:szCs w:val="24"/>
        </w:rPr>
        <w:t>] = concentration of H</w:t>
      </w:r>
      <w:r w:rsidRPr="006920FD">
        <w:rPr>
          <w:sz w:val="24"/>
          <w:szCs w:val="24"/>
          <w:vertAlign w:val="superscript"/>
        </w:rPr>
        <w:t>+</w:t>
      </w:r>
    </w:p>
    <w:p w:rsidR="00484E9D" w:rsidRDefault="00F779B3" w:rsidP="008C67D8">
      <w:pPr>
        <w:jc w:val="both"/>
        <w:rPr>
          <w:sz w:val="24"/>
          <w:szCs w:val="24"/>
        </w:rPr>
      </w:pPr>
      <w:r>
        <w:rPr>
          <w:noProof/>
        </w:rPr>
        <w:pict>
          <v:shape id="_x0000_s1049" type="#_x0000_t202" style="position:absolute;left:0;text-align:left;margin-left:69.75pt;margin-top:277.7pt;width:327.75pt;height:.05pt;z-index:251696128;mso-position-horizontal-relative:text;mso-position-vertical-relative:text" wrapcoords="-49 0 -49 21000 21600 21000 21600 0 -49 0" stroked="f">
            <v:textbox style="mso-fit-shape-to-text:t" inset="0,0,0,0">
              <w:txbxContent>
                <w:p w:rsidR="00972F1E" w:rsidRPr="00972F1E" w:rsidRDefault="00972F1E" w:rsidP="00972F1E">
                  <w:pPr>
                    <w:pStyle w:val="Caption"/>
                    <w:jc w:val="center"/>
                    <w:rPr>
                      <w:noProof/>
                      <w:color w:val="auto"/>
                      <w:sz w:val="24"/>
                      <w:szCs w:val="24"/>
                    </w:rPr>
                  </w:pPr>
                  <w:bookmarkStart w:id="25" w:name="_Toc311623399"/>
                  <w:r w:rsidRPr="00972F1E">
                    <w:rPr>
                      <w:color w:val="auto"/>
                    </w:rPr>
                    <w:t xml:space="preserve">Figure </w:t>
                  </w:r>
                  <w:r w:rsidR="00E36739" w:rsidRPr="00972F1E">
                    <w:rPr>
                      <w:color w:val="auto"/>
                    </w:rPr>
                    <w:fldChar w:fldCharType="begin"/>
                  </w:r>
                  <w:r w:rsidRPr="00972F1E">
                    <w:rPr>
                      <w:color w:val="auto"/>
                    </w:rPr>
                    <w:instrText xml:space="preserve"> SEQ Figure \* ARABIC </w:instrText>
                  </w:r>
                  <w:r w:rsidR="00E36739" w:rsidRPr="00972F1E">
                    <w:rPr>
                      <w:color w:val="auto"/>
                    </w:rPr>
                    <w:fldChar w:fldCharType="separate"/>
                  </w:r>
                  <w:r w:rsidR="00F779B3">
                    <w:rPr>
                      <w:noProof/>
                      <w:color w:val="auto"/>
                    </w:rPr>
                    <w:t>9</w:t>
                  </w:r>
                  <w:r w:rsidR="00E36739" w:rsidRPr="00972F1E">
                    <w:rPr>
                      <w:color w:val="auto"/>
                    </w:rPr>
                    <w:fldChar w:fldCharType="end"/>
                  </w:r>
                  <w:r w:rsidRPr="00972F1E">
                    <w:rPr>
                      <w:color w:val="auto"/>
                    </w:rPr>
                    <w:t>: pH scale.</w:t>
                  </w:r>
                  <w:bookmarkEnd w:id="25"/>
                </w:p>
              </w:txbxContent>
            </v:textbox>
            <w10:wrap type="through"/>
          </v:shape>
        </w:pict>
      </w:r>
      <w:r w:rsidR="00952E96">
        <w:rPr>
          <w:noProof/>
          <w:sz w:val="24"/>
          <w:szCs w:val="24"/>
        </w:rPr>
        <w:drawing>
          <wp:anchor distT="0" distB="0" distL="114300" distR="114300" simplePos="0" relativeHeight="251694080" behindDoc="0" locked="0" layoutInCell="1" allowOverlap="1">
            <wp:simplePos x="0" y="0"/>
            <wp:positionH relativeFrom="margin">
              <wp:align>center</wp:align>
            </wp:positionH>
            <wp:positionV relativeFrom="paragraph">
              <wp:posOffset>40640</wp:posOffset>
            </wp:positionV>
            <wp:extent cx="4162425" cy="3409950"/>
            <wp:effectExtent l="19050" t="19050" r="28575" b="19050"/>
            <wp:wrapThrough wrapText="bothSides">
              <wp:wrapPolygon edited="0">
                <wp:start x="-99" y="-121"/>
                <wp:lineTo x="-99" y="21721"/>
                <wp:lineTo x="21748" y="21721"/>
                <wp:lineTo x="21748" y="-121"/>
                <wp:lineTo x="-99" y="-121"/>
              </wp:wrapPolygon>
            </wp:wrapThrough>
            <wp:docPr id="15" name="Picture 14" descr="phdi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diagram.gif"/>
                    <pic:cNvPicPr/>
                  </pic:nvPicPr>
                  <pic:blipFill>
                    <a:blip r:embed="rId36"/>
                    <a:stretch>
                      <a:fillRect/>
                    </a:stretch>
                  </pic:blipFill>
                  <pic:spPr>
                    <a:xfrm>
                      <a:off x="0" y="0"/>
                      <a:ext cx="4162425" cy="3409950"/>
                    </a:xfrm>
                    <a:prstGeom prst="rect">
                      <a:avLst/>
                    </a:prstGeom>
                    <a:ln>
                      <a:solidFill>
                        <a:schemeClr val="tx1"/>
                      </a:solidFill>
                    </a:ln>
                  </pic:spPr>
                </pic:pic>
              </a:graphicData>
            </a:graphic>
          </wp:anchor>
        </w:drawing>
      </w:r>
    </w:p>
    <w:p w:rsidR="00952E96" w:rsidRDefault="00952E96" w:rsidP="008C67D8">
      <w:pPr>
        <w:jc w:val="both"/>
        <w:rPr>
          <w:sz w:val="24"/>
          <w:szCs w:val="24"/>
        </w:rPr>
      </w:pPr>
    </w:p>
    <w:p w:rsidR="00952E96" w:rsidRDefault="00952E96" w:rsidP="008C67D8">
      <w:pPr>
        <w:jc w:val="both"/>
        <w:rPr>
          <w:sz w:val="24"/>
          <w:szCs w:val="24"/>
        </w:rPr>
      </w:pPr>
    </w:p>
    <w:p w:rsidR="00952E96" w:rsidRDefault="00952E96" w:rsidP="008C67D8">
      <w:pPr>
        <w:jc w:val="both"/>
        <w:rPr>
          <w:sz w:val="24"/>
          <w:szCs w:val="24"/>
        </w:rPr>
      </w:pPr>
    </w:p>
    <w:p w:rsidR="00952E96" w:rsidRDefault="00952E96" w:rsidP="008C67D8">
      <w:pPr>
        <w:jc w:val="both"/>
        <w:rPr>
          <w:sz w:val="24"/>
          <w:szCs w:val="24"/>
        </w:rPr>
      </w:pPr>
    </w:p>
    <w:p w:rsidR="00952E96" w:rsidRDefault="00952E96" w:rsidP="008C67D8">
      <w:pPr>
        <w:jc w:val="both"/>
        <w:rPr>
          <w:sz w:val="24"/>
          <w:szCs w:val="24"/>
        </w:rPr>
      </w:pPr>
    </w:p>
    <w:p w:rsidR="00952E96" w:rsidRDefault="00952E96" w:rsidP="008C67D8">
      <w:pPr>
        <w:jc w:val="both"/>
        <w:rPr>
          <w:sz w:val="24"/>
          <w:szCs w:val="24"/>
        </w:rPr>
      </w:pPr>
    </w:p>
    <w:p w:rsidR="00952E96" w:rsidRDefault="00952E96" w:rsidP="008C67D8">
      <w:pPr>
        <w:jc w:val="both"/>
        <w:rPr>
          <w:sz w:val="24"/>
          <w:szCs w:val="24"/>
        </w:rPr>
      </w:pPr>
    </w:p>
    <w:p w:rsidR="00952E96" w:rsidRDefault="00952E96" w:rsidP="008C67D8">
      <w:pPr>
        <w:jc w:val="both"/>
        <w:rPr>
          <w:sz w:val="24"/>
          <w:szCs w:val="24"/>
        </w:rPr>
      </w:pPr>
    </w:p>
    <w:p w:rsidR="00952E96" w:rsidRDefault="00952E96" w:rsidP="008C67D8">
      <w:pPr>
        <w:jc w:val="both"/>
        <w:rPr>
          <w:sz w:val="24"/>
          <w:szCs w:val="24"/>
        </w:rPr>
      </w:pPr>
    </w:p>
    <w:p w:rsidR="00972F1E" w:rsidRDefault="00972F1E" w:rsidP="008C67D8">
      <w:pPr>
        <w:jc w:val="both"/>
        <w:rPr>
          <w:sz w:val="24"/>
          <w:szCs w:val="24"/>
        </w:rPr>
      </w:pPr>
    </w:p>
    <w:p w:rsidR="00AA6760" w:rsidRPr="006920FD" w:rsidRDefault="00AA6760" w:rsidP="008C67D8">
      <w:pPr>
        <w:jc w:val="both"/>
        <w:rPr>
          <w:sz w:val="24"/>
          <w:szCs w:val="24"/>
        </w:rPr>
      </w:pPr>
      <w:r w:rsidRPr="00484E9D">
        <w:rPr>
          <w:sz w:val="24"/>
          <w:szCs w:val="24"/>
        </w:rPr>
        <w:t>The pH scale (Figure-</w:t>
      </w:r>
      <w:r w:rsidR="00484E9D">
        <w:rPr>
          <w:sz w:val="24"/>
          <w:szCs w:val="24"/>
        </w:rPr>
        <w:t>9</w:t>
      </w:r>
      <w:r w:rsidRPr="00484E9D">
        <w:rPr>
          <w:sz w:val="24"/>
          <w:szCs w:val="24"/>
        </w:rPr>
        <w:t>) ranges from 0 to 14 that denote various degrees of acidity or alkalinity. A</w:t>
      </w:r>
      <w:r w:rsidRPr="006920FD">
        <w:rPr>
          <w:sz w:val="24"/>
          <w:szCs w:val="24"/>
        </w:rPr>
        <w:t xml:space="preserve"> value of 7 is neutral; values below 7 and approaching 0 indicate increasingly acid conditions (higher H</w:t>
      </w:r>
      <w:r w:rsidRPr="006920FD">
        <w:rPr>
          <w:sz w:val="24"/>
          <w:szCs w:val="24"/>
          <w:vertAlign w:val="superscript"/>
        </w:rPr>
        <w:t>+</w:t>
      </w:r>
      <w:r w:rsidRPr="006920FD">
        <w:rPr>
          <w:sz w:val="24"/>
          <w:szCs w:val="24"/>
        </w:rPr>
        <w:t xml:space="preserve"> concentrations), while values above 7 approaching 14 indicate increasing alkalinity.  Since these are logarithmic values, each integer represents an H</w:t>
      </w:r>
      <w:r w:rsidRPr="006920FD">
        <w:rPr>
          <w:sz w:val="24"/>
          <w:szCs w:val="24"/>
          <w:vertAlign w:val="superscript"/>
        </w:rPr>
        <w:t>+</w:t>
      </w:r>
      <w:r w:rsidRPr="006920FD">
        <w:rPr>
          <w:sz w:val="24"/>
          <w:szCs w:val="24"/>
        </w:rPr>
        <w:t xml:space="preserve"> concentration ten times greater than the next higher number.</w:t>
      </w:r>
      <w:r w:rsidR="00C14613" w:rsidRPr="006920FD">
        <w:rPr>
          <w:sz w:val="24"/>
          <w:szCs w:val="24"/>
        </w:rPr>
        <w:t xml:space="preserve"> </w:t>
      </w:r>
      <w:proofErr w:type="gramStart"/>
      <w:r w:rsidR="00C14613" w:rsidRPr="006920FD">
        <w:rPr>
          <w:sz w:val="24"/>
          <w:szCs w:val="24"/>
        </w:rPr>
        <w:t>pH</w:t>
      </w:r>
      <w:proofErr w:type="gramEnd"/>
      <w:r w:rsidR="00C14613" w:rsidRPr="006920FD">
        <w:rPr>
          <w:sz w:val="24"/>
          <w:szCs w:val="24"/>
        </w:rPr>
        <w:t xml:space="preserve"> is an important regulator of chemical reactions and an important influence on aquatic biota (including composition).</w:t>
      </w:r>
      <w:r w:rsidR="006A0111" w:rsidRPr="006920FD">
        <w:rPr>
          <w:sz w:val="24"/>
          <w:szCs w:val="24"/>
        </w:rPr>
        <w:t xml:space="preserve"> Photosynthetic uptake of CO</w:t>
      </w:r>
      <w:r w:rsidR="006A0111" w:rsidRPr="006920FD">
        <w:rPr>
          <w:sz w:val="24"/>
          <w:szCs w:val="24"/>
          <w:vertAlign w:val="subscript"/>
        </w:rPr>
        <w:t>2</w:t>
      </w:r>
      <w:r w:rsidR="006A0111" w:rsidRPr="006920FD">
        <w:rPr>
          <w:sz w:val="24"/>
          <w:szCs w:val="24"/>
        </w:rPr>
        <w:t xml:space="preserve"> tends to increase pH </w:t>
      </w:r>
      <w:r w:rsidR="00030632" w:rsidRPr="006920FD">
        <w:rPr>
          <w:sz w:val="24"/>
          <w:szCs w:val="24"/>
        </w:rPr>
        <w:t>w</w:t>
      </w:r>
      <w:r w:rsidR="006A0111" w:rsidRPr="006920FD">
        <w:rPr>
          <w:sz w:val="24"/>
          <w:szCs w:val="24"/>
        </w:rPr>
        <w:t xml:space="preserve">hile decomposition/respiration tends to decrease </w:t>
      </w:r>
      <w:proofErr w:type="spellStart"/>
      <w:r w:rsidR="006A0111" w:rsidRPr="006920FD">
        <w:rPr>
          <w:sz w:val="24"/>
          <w:szCs w:val="24"/>
        </w:rPr>
        <w:t>pH.</w:t>
      </w:r>
      <w:proofErr w:type="spellEnd"/>
    </w:p>
    <w:p w:rsidR="00D20AD2" w:rsidRPr="006920FD" w:rsidRDefault="00D20AD2" w:rsidP="008C67D8">
      <w:pPr>
        <w:jc w:val="both"/>
        <w:rPr>
          <w:sz w:val="24"/>
          <w:szCs w:val="24"/>
        </w:rPr>
      </w:pPr>
      <w:r w:rsidRPr="00610EC4">
        <w:rPr>
          <w:sz w:val="24"/>
          <w:szCs w:val="24"/>
        </w:rPr>
        <w:t xml:space="preserve">In our study </w:t>
      </w:r>
      <w:r w:rsidR="00FD099A" w:rsidRPr="00610EC4">
        <w:rPr>
          <w:sz w:val="24"/>
          <w:szCs w:val="24"/>
        </w:rPr>
        <w:t xml:space="preserve">area </w:t>
      </w:r>
      <w:r w:rsidRPr="00610EC4">
        <w:rPr>
          <w:sz w:val="24"/>
          <w:szCs w:val="24"/>
        </w:rPr>
        <w:t xml:space="preserve">we found pH value within a range of 8 to 8.5 </w:t>
      </w:r>
      <w:r w:rsidR="001851D6" w:rsidRPr="00610EC4">
        <w:rPr>
          <w:sz w:val="24"/>
          <w:szCs w:val="24"/>
        </w:rPr>
        <w:t>(Fig</w:t>
      </w:r>
      <w:r w:rsidR="00610EC4" w:rsidRPr="00610EC4">
        <w:rPr>
          <w:sz w:val="24"/>
          <w:szCs w:val="24"/>
        </w:rPr>
        <w:t>ure-10</w:t>
      </w:r>
      <w:r w:rsidR="001851D6" w:rsidRPr="00610EC4">
        <w:rPr>
          <w:sz w:val="24"/>
          <w:szCs w:val="24"/>
        </w:rPr>
        <w:t xml:space="preserve">) </w:t>
      </w:r>
      <w:r w:rsidRPr="00610EC4">
        <w:rPr>
          <w:sz w:val="24"/>
          <w:szCs w:val="24"/>
        </w:rPr>
        <w:t xml:space="preserve">which common </w:t>
      </w:r>
      <w:r w:rsidR="003413E3">
        <w:rPr>
          <w:sz w:val="24"/>
          <w:szCs w:val="24"/>
        </w:rPr>
        <w:t>for surface water body of Iowa [2]</w:t>
      </w:r>
      <w:r w:rsidRPr="00610EC4">
        <w:rPr>
          <w:sz w:val="24"/>
          <w:szCs w:val="24"/>
        </w:rPr>
        <w:t>.</w:t>
      </w:r>
      <w:r w:rsidR="00B64B69" w:rsidRPr="00610EC4">
        <w:rPr>
          <w:sz w:val="24"/>
          <w:szCs w:val="24"/>
        </w:rPr>
        <w:t xml:space="preserve"> In first three weeks pH values shows little variations may be due to the variation of sunlight that </w:t>
      </w:r>
      <w:r w:rsidR="00123561" w:rsidRPr="00610EC4">
        <w:rPr>
          <w:sz w:val="24"/>
          <w:szCs w:val="24"/>
        </w:rPr>
        <w:t>affects</w:t>
      </w:r>
      <w:r w:rsidR="00B64B69" w:rsidRPr="00610EC4">
        <w:rPr>
          <w:sz w:val="24"/>
          <w:szCs w:val="24"/>
        </w:rPr>
        <w:t xml:space="preserve"> photosynthesis proce</w:t>
      </w:r>
      <w:r w:rsidR="00876088" w:rsidRPr="00610EC4">
        <w:rPr>
          <w:sz w:val="24"/>
          <w:szCs w:val="24"/>
        </w:rPr>
        <w:t xml:space="preserve">ss and eventually </w:t>
      </w:r>
      <w:r w:rsidR="00B64B69" w:rsidRPr="00610EC4">
        <w:rPr>
          <w:sz w:val="24"/>
          <w:szCs w:val="24"/>
        </w:rPr>
        <w:t>CO</w:t>
      </w:r>
      <w:r w:rsidR="00B64B69" w:rsidRPr="00610EC4">
        <w:rPr>
          <w:sz w:val="24"/>
          <w:szCs w:val="24"/>
          <w:vertAlign w:val="subscript"/>
        </w:rPr>
        <w:t>2</w:t>
      </w:r>
      <w:r w:rsidR="00876088" w:rsidRPr="00610EC4">
        <w:rPr>
          <w:sz w:val="24"/>
          <w:szCs w:val="24"/>
          <w:vertAlign w:val="subscript"/>
        </w:rPr>
        <w:t xml:space="preserve"> </w:t>
      </w:r>
      <w:r w:rsidR="00876088" w:rsidRPr="00610EC4">
        <w:rPr>
          <w:sz w:val="24"/>
          <w:szCs w:val="24"/>
        </w:rPr>
        <w:t>content in water</w:t>
      </w:r>
      <w:r w:rsidR="00B64B69" w:rsidRPr="00610EC4">
        <w:rPr>
          <w:sz w:val="24"/>
          <w:szCs w:val="24"/>
        </w:rPr>
        <w:t>.</w:t>
      </w:r>
      <w:r w:rsidR="001851D6" w:rsidRPr="00610EC4">
        <w:rPr>
          <w:sz w:val="24"/>
          <w:szCs w:val="24"/>
        </w:rPr>
        <w:t xml:space="preserve"> In the last three weeks after rain site-1 shows an increasing trend (Fig</w:t>
      </w:r>
      <w:r w:rsidR="00610EC4" w:rsidRPr="00610EC4">
        <w:rPr>
          <w:sz w:val="24"/>
          <w:szCs w:val="24"/>
        </w:rPr>
        <w:t>ure-10</w:t>
      </w:r>
      <w:r w:rsidR="001851D6" w:rsidRPr="00610EC4">
        <w:rPr>
          <w:sz w:val="24"/>
          <w:szCs w:val="24"/>
        </w:rPr>
        <w:t>), it can be an effect of</w:t>
      </w:r>
      <w:r w:rsidR="007E628C" w:rsidRPr="00610EC4">
        <w:rPr>
          <w:sz w:val="24"/>
          <w:szCs w:val="24"/>
        </w:rPr>
        <w:t xml:space="preserve"> algal growth in the channel</w:t>
      </w:r>
      <w:r w:rsidR="007E628C" w:rsidRPr="006920FD">
        <w:rPr>
          <w:sz w:val="24"/>
          <w:szCs w:val="24"/>
        </w:rPr>
        <w:t xml:space="preserve"> </w:t>
      </w:r>
      <w:r w:rsidR="007E628C" w:rsidRPr="00610EC4">
        <w:rPr>
          <w:sz w:val="24"/>
          <w:szCs w:val="24"/>
        </w:rPr>
        <w:t>bed (Fig</w:t>
      </w:r>
      <w:r w:rsidR="00610EC4" w:rsidRPr="00610EC4">
        <w:rPr>
          <w:sz w:val="24"/>
          <w:szCs w:val="24"/>
        </w:rPr>
        <w:t>ure-10</w:t>
      </w:r>
      <w:r w:rsidR="007E628C" w:rsidRPr="00610EC4">
        <w:rPr>
          <w:sz w:val="24"/>
          <w:szCs w:val="24"/>
        </w:rPr>
        <w:t xml:space="preserve">) as surface flow of rain water </w:t>
      </w:r>
      <w:r w:rsidR="001851D6" w:rsidRPr="00610EC4">
        <w:rPr>
          <w:sz w:val="24"/>
          <w:szCs w:val="24"/>
        </w:rPr>
        <w:t xml:space="preserve">brought </w:t>
      </w:r>
      <w:r w:rsidR="001851D6" w:rsidRPr="00610EC4">
        <w:rPr>
          <w:sz w:val="24"/>
          <w:szCs w:val="24"/>
        </w:rPr>
        <w:lastRenderedPageBreak/>
        <w:t xml:space="preserve">nutrient </w:t>
      </w:r>
      <w:r w:rsidR="007E628C" w:rsidRPr="00610EC4">
        <w:rPr>
          <w:sz w:val="24"/>
          <w:szCs w:val="24"/>
        </w:rPr>
        <w:t xml:space="preserve">for them </w:t>
      </w:r>
      <w:r w:rsidR="001851D6" w:rsidRPr="00610EC4">
        <w:rPr>
          <w:sz w:val="24"/>
          <w:szCs w:val="24"/>
        </w:rPr>
        <w:t>from the surrounding</w:t>
      </w:r>
      <w:r w:rsidR="001851D6" w:rsidRPr="006920FD">
        <w:rPr>
          <w:sz w:val="24"/>
          <w:szCs w:val="24"/>
        </w:rPr>
        <w:t xml:space="preserve"> agricultural land</w:t>
      </w:r>
      <w:r w:rsidR="007E628C" w:rsidRPr="006920FD">
        <w:rPr>
          <w:sz w:val="24"/>
          <w:szCs w:val="24"/>
        </w:rPr>
        <w:t xml:space="preserve"> and absorbance of CO</w:t>
      </w:r>
      <w:r w:rsidR="007E628C" w:rsidRPr="006920FD">
        <w:rPr>
          <w:sz w:val="24"/>
          <w:szCs w:val="24"/>
          <w:vertAlign w:val="subscript"/>
        </w:rPr>
        <w:t>2</w:t>
      </w:r>
      <w:r w:rsidR="007E628C" w:rsidRPr="006920FD">
        <w:rPr>
          <w:sz w:val="24"/>
          <w:szCs w:val="24"/>
        </w:rPr>
        <w:t xml:space="preserve"> by photosynthesis increases </w:t>
      </w:r>
      <w:proofErr w:type="spellStart"/>
      <w:r w:rsidR="007E628C" w:rsidRPr="006920FD">
        <w:rPr>
          <w:sz w:val="24"/>
          <w:szCs w:val="24"/>
        </w:rPr>
        <w:t>pH.</w:t>
      </w:r>
      <w:proofErr w:type="spellEnd"/>
      <w:r w:rsidR="007E628C" w:rsidRPr="006920FD">
        <w:rPr>
          <w:sz w:val="24"/>
          <w:szCs w:val="24"/>
        </w:rPr>
        <w:t xml:space="preserve"> </w:t>
      </w:r>
      <w:r w:rsidR="001851D6" w:rsidRPr="006920FD">
        <w:rPr>
          <w:sz w:val="24"/>
          <w:szCs w:val="24"/>
        </w:rPr>
        <w:t xml:space="preserve"> </w:t>
      </w:r>
    </w:p>
    <w:p w:rsidR="00DE43D6" w:rsidRPr="00DE43D6" w:rsidRDefault="00F779B3" w:rsidP="00DE43D6">
      <w:r>
        <w:rPr>
          <w:noProof/>
        </w:rPr>
        <w:pict>
          <v:shape id="_x0000_s1050" type="#_x0000_t202" style="position:absolute;margin-left:1.5pt;margin-top:296.8pt;width:465pt;height:.05pt;z-index:251699200;mso-position-horizontal-relative:text;mso-position-vertical-relative:text" wrapcoords="-35 0 -35 20965 21600 20965 21600 0 -35 0" stroked="f">
            <v:textbox style="mso-fit-shape-to-text:t" inset="0,0,0,0">
              <w:txbxContent>
                <w:p w:rsidR="00D87056" w:rsidRPr="00D87056" w:rsidRDefault="00D87056" w:rsidP="00D87056">
                  <w:pPr>
                    <w:pStyle w:val="Caption"/>
                    <w:jc w:val="center"/>
                    <w:rPr>
                      <w:color w:val="auto"/>
                      <w:szCs w:val="22"/>
                    </w:rPr>
                  </w:pPr>
                  <w:bookmarkStart w:id="26" w:name="_Toc311623400"/>
                  <w:r w:rsidRPr="00D87056">
                    <w:rPr>
                      <w:color w:val="auto"/>
                    </w:rPr>
                    <w:t xml:space="preserve">Figure </w:t>
                  </w:r>
                  <w:r w:rsidR="00E36739" w:rsidRPr="00D87056">
                    <w:rPr>
                      <w:color w:val="auto"/>
                    </w:rPr>
                    <w:fldChar w:fldCharType="begin"/>
                  </w:r>
                  <w:r w:rsidRPr="00D87056">
                    <w:rPr>
                      <w:color w:val="auto"/>
                    </w:rPr>
                    <w:instrText xml:space="preserve"> SEQ Figure \* ARABIC </w:instrText>
                  </w:r>
                  <w:r w:rsidR="00E36739" w:rsidRPr="00D87056">
                    <w:rPr>
                      <w:color w:val="auto"/>
                    </w:rPr>
                    <w:fldChar w:fldCharType="separate"/>
                  </w:r>
                  <w:r w:rsidR="00F779B3">
                    <w:rPr>
                      <w:noProof/>
                      <w:color w:val="auto"/>
                    </w:rPr>
                    <w:t>10</w:t>
                  </w:r>
                  <w:r w:rsidR="00E36739" w:rsidRPr="00D87056">
                    <w:rPr>
                      <w:color w:val="auto"/>
                    </w:rPr>
                    <w:fldChar w:fldCharType="end"/>
                  </w:r>
                  <w:r w:rsidRPr="00D87056">
                    <w:rPr>
                      <w:color w:val="auto"/>
                    </w:rPr>
                    <w:t>: pH variation in the study area.</w:t>
                  </w:r>
                  <w:bookmarkEnd w:id="26"/>
                </w:p>
              </w:txbxContent>
            </v:textbox>
            <w10:wrap type="through"/>
          </v:shape>
        </w:pict>
      </w:r>
      <w:r w:rsidR="00D87056" w:rsidRPr="00D87056">
        <w:rPr>
          <w:noProof/>
        </w:rPr>
        <w:drawing>
          <wp:anchor distT="0" distB="0" distL="114300" distR="114300" simplePos="0" relativeHeight="251697152" behindDoc="0" locked="0" layoutInCell="1" allowOverlap="1">
            <wp:simplePos x="0" y="0"/>
            <wp:positionH relativeFrom="margin">
              <wp:align>center</wp:align>
            </wp:positionH>
            <wp:positionV relativeFrom="paragraph">
              <wp:posOffset>-2540</wp:posOffset>
            </wp:positionV>
            <wp:extent cx="5905500" cy="3714750"/>
            <wp:effectExtent l="0" t="0" r="0" b="0"/>
            <wp:wrapThrough wrapText="bothSides">
              <wp:wrapPolygon edited="0">
                <wp:start x="279" y="0"/>
                <wp:lineTo x="0" y="222"/>
                <wp:lineTo x="0" y="21268"/>
                <wp:lineTo x="209" y="21378"/>
                <wp:lineTo x="21252" y="21378"/>
                <wp:lineTo x="21321" y="21378"/>
                <wp:lineTo x="21391" y="21268"/>
                <wp:lineTo x="21461" y="21268"/>
                <wp:lineTo x="21600" y="19938"/>
                <wp:lineTo x="21600" y="886"/>
                <wp:lineTo x="21461" y="222"/>
                <wp:lineTo x="21182" y="0"/>
                <wp:lineTo x="279" y="0"/>
              </wp:wrapPolygon>
            </wp:wrapThrough>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5905500" cy="3714750"/>
                    </a:xfrm>
                    <a:prstGeom prst="rect">
                      <a:avLst/>
                    </a:prstGeom>
                    <a:noFill/>
                    <a:ln w="9525">
                      <a:noFill/>
                      <a:miter lim="800000"/>
                      <a:headEnd/>
                      <a:tailEnd/>
                    </a:ln>
                  </pic:spPr>
                </pic:pic>
              </a:graphicData>
            </a:graphic>
          </wp:anchor>
        </w:drawing>
      </w:r>
    </w:p>
    <w:p w:rsidR="005A5AC4" w:rsidRDefault="005A5AC4" w:rsidP="004D6998">
      <w:pPr>
        <w:pStyle w:val="Heading2"/>
      </w:pPr>
      <w:bookmarkStart w:id="27" w:name="_Toc311623435"/>
      <w:r>
        <w:t>Dissolved Oxygen</w:t>
      </w:r>
      <w:bookmarkEnd w:id="27"/>
    </w:p>
    <w:p w:rsidR="00A44769" w:rsidRPr="006920FD" w:rsidRDefault="001149B0" w:rsidP="00A44769">
      <w:pPr>
        <w:jc w:val="both"/>
        <w:rPr>
          <w:sz w:val="24"/>
          <w:szCs w:val="24"/>
        </w:rPr>
      </w:pPr>
      <w:bookmarkStart w:id="28" w:name="Oxygen"/>
      <w:r w:rsidRPr="006920FD">
        <w:rPr>
          <w:sz w:val="24"/>
          <w:szCs w:val="24"/>
        </w:rPr>
        <w:t>Dis</w:t>
      </w:r>
      <w:bookmarkEnd w:id="28"/>
      <w:r w:rsidRPr="006920FD">
        <w:rPr>
          <w:sz w:val="24"/>
          <w:szCs w:val="24"/>
        </w:rPr>
        <w:t>solved oxygen is oxygen that is dissolved in water. It gets there by diffusion from the surrounding air; aeration of water that has tumbled over falls and rapids; and as a waste product of photosynthesis.</w:t>
      </w:r>
      <w:r w:rsidR="00D325D0" w:rsidRPr="006920FD">
        <w:rPr>
          <w:sz w:val="24"/>
          <w:szCs w:val="24"/>
        </w:rPr>
        <w:t xml:space="preserve"> The concentration of dissolved oxygen is perhaps the single most important feature of water quality.  It is an important regulator of chemical processes and biological activity.</w:t>
      </w:r>
      <w:r w:rsidR="00057E92" w:rsidRPr="006920FD">
        <w:rPr>
          <w:sz w:val="24"/>
          <w:szCs w:val="24"/>
        </w:rPr>
        <w:t xml:space="preserve"> </w:t>
      </w:r>
      <w:r w:rsidR="00A44769" w:rsidRPr="006920FD">
        <w:rPr>
          <w:sz w:val="24"/>
          <w:szCs w:val="24"/>
        </w:rPr>
        <w:t xml:space="preserve">Dissolved oxygen levels in a stream can be affected by a number of variables, including water temperature, season of the year, time of day, stream flow, </w:t>
      </w:r>
      <w:r w:rsidR="00D82528" w:rsidRPr="006920FD">
        <w:rPr>
          <w:sz w:val="24"/>
          <w:szCs w:val="24"/>
        </w:rPr>
        <w:t>and presence</w:t>
      </w:r>
      <w:r w:rsidR="00A44769" w:rsidRPr="006920FD">
        <w:rPr>
          <w:sz w:val="24"/>
          <w:szCs w:val="24"/>
        </w:rPr>
        <w:t xml:space="preserve"> of aquatic plants, dissolved or suspended solids, and human impacts.</w:t>
      </w:r>
      <w:r w:rsidR="00057E92" w:rsidRPr="006920FD">
        <w:rPr>
          <w:sz w:val="24"/>
          <w:szCs w:val="24"/>
        </w:rPr>
        <w:t xml:space="preserve"> Cold water can hold more dissolved oxygen than warm water. In winter a</w:t>
      </w:r>
      <w:r w:rsidR="00A44769" w:rsidRPr="006920FD">
        <w:rPr>
          <w:sz w:val="24"/>
          <w:szCs w:val="24"/>
        </w:rPr>
        <w:t xml:space="preserve">nd early spring, when the water </w:t>
      </w:r>
      <w:r w:rsidR="00057E92" w:rsidRPr="006920FD">
        <w:rPr>
          <w:sz w:val="24"/>
          <w:szCs w:val="24"/>
        </w:rPr>
        <w:t>temperature is low, the dissolved</w:t>
      </w:r>
      <w:r w:rsidR="000D50E6" w:rsidRPr="006920FD">
        <w:rPr>
          <w:sz w:val="24"/>
          <w:szCs w:val="24"/>
        </w:rPr>
        <w:t xml:space="preserve"> </w:t>
      </w:r>
      <w:r w:rsidR="00057E92" w:rsidRPr="006920FD">
        <w:rPr>
          <w:sz w:val="24"/>
          <w:szCs w:val="24"/>
        </w:rPr>
        <w:t xml:space="preserve">oxygen concentration is high. In </w:t>
      </w:r>
      <w:r w:rsidR="00A44769" w:rsidRPr="006920FD">
        <w:rPr>
          <w:sz w:val="24"/>
          <w:szCs w:val="24"/>
        </w:rPr>
        <w:t xml:space="preserve">summer and fall, when the water </w:t>
      </w:r>
      <w:r w:rsidR="00057E92" w:rsidRPr="006920FD">
        <w:rPr>
          <w:sz w:val="24"/>
          <w:szCs w:val="24"/>
        </w:rPr>
        <w:t>temperature is high, the dissolved-oxygen concentration is low.</w:t>
      </w:r>
      <w:r w:rsidR="00A44769" w:rsidRPr="006920FD">
        <w:rPr>
          <w:sz w:val="24"/>
          <w:szCs w:val="24"/>
        </w:rPr>
        <w:t xml:space="preserve"> </w:t>
      </w:r>
    </w:p>
    <w:p w:rsidR="00DA0637" w:rsidRDefault="00EC194D" w:rsidP="00A44769">
      <w:pPr>
        <w:jc w:val="both"/>
        <w:rPr>
          <w:sz w:val="24"/>
          <w:szCs w:val="24"/>
        </w:rPr>
      </w:pPr>
      <w:r w:rsidRPr="006920FD">
        <w:rPr>
          <w:sz w:val="24"/>
          <w:szCs w:val="24"/>
        </w:rPr>
        <w:t>Figure</w:t>
      </w:r>
      <w:r w:rsidR="005E4033">
        <w:rPr>
          <w:sz w:val="24"/>
          <w:szCs w:val="24"/>
        </w:rPr>
        <w:t xml:space="preserve">-11 </w:t>
      </w:r>
      <w:r w:rsidRPr="006920FD">
        <w:rPr>
          <w:sz w:val="24"/>
          <w:szCs w:val="24"/>
        </w:rPr>
        <w:t xml:space="preserve">shows increase of DO value with the decrease of temperature </w:t>
      </w:r>
      <w:r w:rsidR="005E4033">
        <w:rPr>
          <w:sz w:val="24"/>
          <w:szCs w:val="24"/>
        </w:rPr>
        <w:t>(Figure-8)</w:t>
      </w:r>
      <w:r w:rsidR="00DA028C" w:rsidRPr="006920FD">
        <w:rPr>
          <w:sz w:val="24"/>
          <w:szCs w:val="24"/>
        </w:rPr>
        <w:t>.</w:t>
      </w:r>
      <w:r w:rsidR="00A44769" w:rsidRPr="006920FD">
        <w:rPr>
          <w:sz w:val="24"/>
          <w:szCs w:val="24"/>
        </w:rPr>
        <w:t xml:space="preserve"> Overall DO value of the area is above 8mg/L which is very good for aquatic life and more than Iowa water quality standard</w:t>
      </w:r>
      <w:r w:rsidR="000D627E" w:rsidRPr="006920FD">
        <w:rPr>
          <w:sz w:val="24"/>
          <w:szCs w:val="24"/>
        </w:rPr>
        <w:t xml:space="preserve"> </w:t>
      </w:r>
      <w:r w:rsidR="003413E3">
        <w:rPr>
          <w:sz w:val="24"/>
          <w:szCs w:val="24"/>
        </w:rPr>
        <w:t>[2]</w:t>
      </w:r>
      <w:r w:rsidR="00A44769" w:rsidRPr="006920FD">
        <w:rPr>
          <w:sz w:val="24"/>
          <w:szCs w:val="24"/>
        </w:rPr>
        <w:t>.</w:t>
      </w:r>
      <w:r w:rsidR="00320E7B" w:rsidRPr="006920FD">
        <w:rPr>
          <w:sz w:val="24"/>
          <w:szCs w:val="24"/>
        </w:rPr>
        <w:t xml:space="preserve"> In all sites DO value increases after the rain event in week three. Site-2 </w:t>
      </w:r>
    </w:p>
    <w:p w:rsidR="00DA0637" w:rsidRDefault="00F779B3" w:rsidP="00A44769">
      <w:pPr>
        <w:jc w:val="both"/>
        <w:rPr>
          <w:sz w:val="24"/>
          <w:szCs w:val="24"/>
        </w:rPr>
      </w:pPr>
      <w:r>
        <w:rPr>
          <w:noProof/>
        </w:rPr>
        <w:lastRenderedPageBreak/>
        <w:pict>
          <v:shape id="_x0000_s1051" type="#_x0000_t202" style="position:absolute;left:0;text-align:left;margin-left:60pt;margin-top:231pt;width:348.75pt;height:.05pt;z-index:251702272;mso-position-horizontal-relative:text;mso-position-vertical-relative:text" wrapcoords="-46 0 -46 20829 21600 20829 21600 0 -46 0" stroked="f">
            <v:textbox style="mso-fit-shape-to-text:t" inset="0,0,0,0">
              <w:txbxContent>
                <w:p w:rsidR="00DA0637" w:rsidRPr="00DA0637" w:rsidRDefault="00DA0637" w:rsidP="00DA0637">
                  <w:pPr>
                    <w:pStyle w:val="Caption"/>
                    <w:jc w:val="center"/>
                    <w:rPr>
                      <w:color w:val="auto"/>
                      <w:szCs w:val="22"/>
                    </w:rPr>
                  </w:pPr>
                  <w:bookmarkStart w:id="29" w:name="_Toc311623401"/>
                  <w:r w:rsidRPr="00DA0637">
                    <w:rPr>
                      <w:color w:val="auto"/>
                    </w:rPr>
                    <w:t xml:space="preserve">Figure </w:t>
                  </w:r>
                  <w:r w:rsidR="00E36739" w:rsidRPr="00DA0637">
                    <w:rPr>
                      <w:color w:val="auto"/>
                    </w:rPr>
                    <w:fldChar w:fldCharType="begin"/>
                  </w:r>
                  <w:r w:rsidRPr="00DA0637">
                    <w:rPr>
                      <w:color w:val="auto"/>
                    </w:rPr>
                    <w:instrText xml:space="preserve"> SEQ Figure \* ARABIC </w:instrText>
                  </w:r>
                  <w:r w:rsidR="00E36739" w:rsidRPr="00DA0637">
                    <w:rPr>
                      <w:color w:val="auto"/>
                    </w:rPr>
                    <w:fldChar w:fldCharType="separate"/>
                  </w:r>
                  <w:r w:rsidR="00F779B3">
                    <w:rPr>
                      <w:noProof/>
                      <w:color w:val="auto"/>
                    </w:rPr>
                    <w:t>11</w:t>
                  </w:r>
                  <w:r w:rsidR="00E36739" w:rsidRPr="00DA0637">
                    <w:rPr>
                      <w:color w:val="auto"/>
                    </w:rPr>
                    <w:fldChar w:fldCharType="end"/>
                  </w:r>
                  <w:r w:rsidRPr="00DA0637">
                    <w:rPr>
                      <w:color w:val="auto"/>
                    </w:rPr>
                    <w:t>: Dissolved oxygen variation in the study area.</w:t>
                  </w:r>
                  <w:bookmarkEnd w:id="29"/>
                </w:p>
              </w:txbxContent>
            </v:textbox>
            <w10:wrap type="through"/>
          </v:shape>
        </w:pict>
      </w:r>
      <w:r w:rsidR="00DA0637" w:rsidRPr="00DA0637">
        <w:rPr>
          <w:noProof/>
        </w:rPr>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4429125" cy="2876550"/>
            <wp:effectExtent l="19050" t="0" r="9525" b="0"/>
            <wp:wrapThrough wrapText="bothSides">
              <wp:wrapPolygon edited="0">
                <wp:start x="372" y="0"/>
                <wp:lineTo x="0" y="286"/>
                <wp:lineTo x="-93" y="20599"/>
                <wp:lineTo x="279" y="21314"/>
                <wp:lineTo x="21182" y="21314"/>
                <wp:lineTo x="21275" y="21314"/>
                <wp:lineTo x="21646" y="20742"/>
                <wp:lineTo x="21646" y="1144"/>
                <wp:lineTo x="21461" y="286"/>
                <wp:lineTo x="21089" y="0"/>
                <wp:lineTo x="372" y="0"/>
              </wp:wrapPolygon>
            </wp:wrapThrough>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4429125" cy="2876550"/>
                    </a:xfrm>
                    <a:prstGeom prst="rect">
                      <a:avLst/>
                    </a:prstGeom>
                    <a:noFill/>
                    <a:ln w="9525">
                      <a:noFill/>
                      <a:miter lim="800000"/>
                      <a:headEnd/>
                      <a:tailEnd/>
                    </a:ln>
                  </pic:spPr>
                </pic:pic>
              </a:graphicData>
            </a:graphic>
          </wp:anchor>
        </w:drawing>
      </w:r>
    </w:p>
    <w:p w:rsidR="00DA0637" w:rsidRDefault="00DA0637" w:rsidP="00A44769">
      <w:pPr>
        <w:jc w:val="both"/>
        <w:rPr>
          <w:sz w:val="24"/>
          <w:szCs w:val="24"/>
        </w:rPr>
      </w:pPr>
    </w:p>
    <w:p w:rsidR="00DA0637" w:rsidRDefault="00DA0637" w:rsidP="00A44769">
      <w:pPr>
        <w:jc w:val="both"/>
        <w:rPr>
          <w:sz w:val="24"/>
          <w:szCs w:val="24"/>
        </w:rPr>
      </w:pPr>
    </w:p>
    <w:p w:rsidR="00DA0637" w:rsidRDefault="00DA0637" w:rsidP="00A44769">
      <w:pPr>
        <w:jc w:val="both"/>
        <w:rPr>
          <w:sz w:val="24"/>
          <w:szCs w:val="24"/>
        </w:rPr>
      </w:pPr>
    </w:p>
    <w:p w:rsidR="00DA0637" w:rsidRDefault="00DA0637" w:rsidP="00A44769">
      <w:pPr>
        <w:jc w:val="both"/>
        <w:rPr>
          <w:sz w:val="24"/>
          <w:szCs w:val="24"/>
        </w:rPr>
      </w:pPr>
    </w:p>
    <w:p w:rsidR="00DA0637" w:rsidRDefault="00DA0637" w:rsidP="00A44769">
      <w:pPr>
        <w:jc w:val="both"/>
        <w:rPr>
          <w:sz w:val="24"/>
          <w:szCs w:val="24"/>
        </w:rPr>
      </w:pPr>
    </w:p>
    <w:p w:rsidR="00DA0637" w:rsidRDefault="00DA0637" w:rsidP="00A44769">
      <w:pPr>
        <w:jc w:val="both"/>
        <w:rPr>
          <w:sz w:val="24"/>
          <w:szCs w:val="24"/>
        </w:rPr>
      </w:pPr>
    </w:p>
    <w:p w:rsidR="00DA0637" w:rsidRDefault="00DA0637" w:rsidP="00A44769">
      <w:pPr>
        <w:jc w:val="both"/>
        <w:rPr>
          <w:sz w:val="24"/>
          <w:szCs w:val="24"/>
        </w:rPr>
      </w:pPr>
    </w:p>
    <w:p w:rsidR="00DA0637" w:rsidRDefault="00DA0637" w:rsidP="00A44769">
      <w:pPr>
        <w:jc w:val="both"/>
        <w:rPr>
          <w:sz w:val="24"/>
          <w:szCs w:val="24"/>
        </w:rPr>
      </w:pPr>
    </w:p>
    <w:p w:rsidR="00EC194D" w:rsidRPr="006920FD" w:rsidRDefault="00320E7B" w:rsidP="00A44769">
      <w:pPr>
        <w:jc w:val="both"/>
        <w:rPr>
          <w:sz w:val="24"/>
          <w:szCs w:val="24"/>
        </w:rPr>
      </w:pPr>
      <w:proofErr w:type="gramStart"/>
      <w:r w:rsidRPr="006920FD">
        <w:rPr>
          <w:sz w:val="24"/>
          <w:szCs w:val="24"/>
        </w:rPr>
        <w:t>shows</w:t>
      </w:r>
      <w:proofErr w:type="gramEnd"/>
      <w:r w:rsidRPr="006920FD">
        <w:rPr>
          <w:sz w:val="24"/>
          <w:szCs w:val="24"/>
        </w:rPr>
        <w:t xml:space="preserve"> the highest and site-1 shows the lowest DO value may be due to the variation of water velocity as rapidly moving water contains more dissolved oxygen. Site-3 shows low DO value compare to site-2 in first three week, it could be effect of site-1 but after the rain event site-3 DO value increases </w:t>
      </w:r>
      <w:r w:rsidR="00C96396" w:rsidRPr="006920FD">
        <w:rPr>
          <w:sz w:val="24"/>
          <w:szCs w:val="24"/>
        </w:rPr>
        <w:t xml:space="preserve">more than site-1 </w:t>
      </w:r>
      <w:r w:rsidRPr="006920FD">
        <w:rPr>
          <w:sz w:val="24"/>
          <w:szCs w:val="24"/>
        </w:rPr>
        <w:t xml:space="preserve">showing the contribution of </w:t>
      </w:r>
      <w:r w:rsidR="00344312" w:rsidRPr="006920FD">
        <w:rPr>
          <w:sz w:val="24"/>
          <w:szCs w:val="24"/>
        </w:rPr>
        <w:t xml:space="preserve">more water flow that reduce the effect of </w:t>
      </w:r>
      <w:r w:rsidR="00976F5D" w:rsidRPr="006920FD">
        <w:rPr>
          <w:sz w:val="24"/>
          <w:szCs w:val="24"/>
        </w:rPr>
        <w:t>agricultural</w:t>
      </w:r>
      <w:r w:rsidR="00344312" w:rsidRPr="006920FD">
        <w:rPr>
          <w:sz w:val="24"/>
          <w:szCs w:val="24"/>
        </w:rPr>
        <w:t xml:space="preserve"> run-off.</w:t>
      </w:r>
      <w:r w:rsidR="00976F5D" w:rsidRPr="006920FD">
        <w:rPr>
          <w:sz w:val="24"/>
          <w:szCs w:val="24"/>
        </w:rPr>
        <w:t xml:space="preserve"> </w:t>
      </w:r>
      <w:r w:rsidRPr="006920FD">
        <w:rPr>
          <w:sz w:val="24"/>
          <w:szCs w:val="24"/>
        </w:rPr>
        <w:t xml:space="preserve">    </w:t>
      </w:r>
      <w:r w:rsidR="00A44769" w:rsidRPr="006920FD">
        <w:rPr>
          <w:sz w:val="24"/>
          <w:szCs w:val="24"/>
        </w:rPr>
        <w:t xml:space="preserve"> </w:t>
      </w:r>
    </w:p>
    <w:p w:rsidR="005A5AC4" w:rsidRDefault="005A5AC4" w:rsidP="004D6998">
      <w:pPr>
        <w:pStyle w:val="Heading2"/>
      </w:pPr>
      <w:bookmarkStart w:id="30" w:name="_Toc311623436"/>
      <w:r>
        <w:t>Biological Oxygen Demand</w:t>
      </w:r>
      <w:bookmarkEnd w:id="30"/>
    </w:p>
    <w:p w:rsidR="00BE2A72" w:rsidRPr="006920FD" w:rsidRDefault="00746A66" w:rsidP="004C21AF">
      <w:pPr>
        <w:spacing w:before="240"/>
        <w:ind w:firstLine="576"/>
        <w:jc w:val="both"/>
        <w:rPr>
          <w:sz w:val="24"/>
          <w:szCs w:val="24"/>
        </w:rPr>
      </w:pPr>
      <w:r>
        <w:t xml:space="preserve">Biochemical oxygen demand, or BOD, measures the amount of oxygen consumed by microorganisms in decomposing organic matter in stream water. BOD also measures the chemical oxidation of inorganic </w:t>
      </w:r>
      <w:r w:rsidRPr="006920FD">
        <w:rPr>
          <w:sz w:val="24"/>
          <w:szCs w:val="24"/>
        </w:rPr>
        <w:t>matter (i.e., the extraction of oxygen from water via chemical reaction).</w:t>
      </w:r>
      <w:r w:rsidR="00C65246" w:rsidRPr="006920FD">
        <w:rPr>
          <w:sz w:val="24"/>
          <w:szCs w:val="24"/>
        </w:rPr>
        <w:t xml:space="preserve"> BOD has close relation with dissolved oxygen and nutrient concentration, it directly affects the amount of dissolved oxygen in rivers and streams. The greater the BOD, the more rapidly oxygen is depleted in the stream. This means less oxygen is available to higher forms of aquatic life. The consequences of high BOD are the same as those for low dissolved oxygen: aquatic organisms become stressed, suffocate, and die. Sources of BOD include leaves and woody debris; dead plants and animals; animal manure; effluents from pulp and paper mills, wastewater treatment plants, feedlots, and food-processing plants; failing septic systems; and urban storm water runoff.</w:t>
      </w:r>
    </w:p>
    <w:p w:rsidR="00A30FE7" w:rsidRDefault="00C65246" w:rsidP="006920FD">
      <w:pPr>
        <w:autoSpaceDE w:val="0"/>
        <w:autoSpaceDN w:val="0"/>
        <w:adjustRightInd w:val="0"/>
        <w:spacing w:after="0"/>
        <w:jc w:val="both"/>
        <w:rPr>
          <w:rFonts w:cstheme="minorHAnsi"/>
          <w:sz w:val="24"/>
          <w:szCs w:val="24"/>
        </w:rPr>
      </w:pPr>
      <w:r w:rsidRPr="006920FD">
        <w:rPr>
          <w:rFonts w:cstheme="minorHAnsi"/>
          <w:sz w:val="24"/>
          <w:szCs w:val="24"/>
        </w:rPr>
        <w:t>Figur</w:t>
      </w:r>
      <w:r w:rsidR="00A30FE7">
        <w:rPr>
          <w:rFonts w:cstheme="minorHAnsi"/>
          <w:sz w:val="24"/>
          <w:szCs w:val="24"/>
        </w:rPr>
        <w:t xml:space="preserve">e-12 </w:t>
      </w:r>
      <w:r w:rsidRPr="006920FD">
        <w:rPr>
          <w:rFonts w:cstheme="minorHAnsi"/>
          <w:sz w:val="24"/>
          <w:szCs w:val="24"/>
        </w:rPr>
        <w:t>shows BOD values of our study area, it ranges from 1.09 to 6.73 mg/L</w:t>
      </w:r>
      <w:r w:rsidR="00B24C5E" w:rsidRPr="006920FD">
        <w:rPr>
          <w:rFonts w:cstheme="minorHAnsi"/>
          <w:sz w:val="24"/>
          <w:szCs w:val="24"/>
        </w:rPr>
        <w:t xml:space="preserve"> which indicates the presence of organic matter and bacterial </w:t>
      </w:r>
      <w:r w:rsidR="004B6BD6" w:rsidRPr="006920FD">
        <w:rPr>
          <w:rFonts w:cstheme="minorHAnsi"/>
          <w:sz w:val="24"/>
          <w:szCs w:val="24"/>
        </w:rPr>
        <w:t>decomposition</w:t>
      </w:r>
      <w:r w:rsidRPr="006920FD">
        <w:rPr>
          <w:rFonts w:cstheme="minorHAnsi"/>
          <w:sz w:val="24"/>
          <w:szCs w:val="24"/>
        </w:rPr>
        <w:t>.</w:t>
      </w:r>
      <w:r w:rsidR="00D7635C" w:rsidRPr="006920FD">
        <w:rPr>
          <w:rFonts w:cstheme="minorHAnsi"/>
          <w:sz w:val="24"/>
          <w:szCs w:val="24"/>
        </w:rPr>
        <w:t xml:space="preserve"> </w:t>
      </w:r>
      <w:r w:rsidRPr="006920FD">
        <w:rPr>
          <w:rFonts w:cstheme="minorHAnsi"/>
          <w:sz w:val="24"/>
          <w:szCs w:val="24"/>
        </w:rPr>
        <w:t>It shows a close relation with temperature</w:t>
      </w:r>
      <w:r w:rsidR="00273991" w:rsidRPr="006920FD">
        <w:rPr>
          <w:rFonts w:cstheme="minorHAnsi"/>
          <w:sz w:val="24"/>
          <w:szCs w:val="24"/>
        </w:rPr>
        <w:t xml:space="preserve"> </w:t>
      </w:r>
      <w:r w:rsidRPr="006920FD">
        <w:rPr>
          <w:rFonts w:cstheme="minorHAnsi"/>
          <w:sz w:val="24"/>
          <w:szCs w:val="24"/>
        </w:rPr>
        <w:t xml:space="preserve">and </w:t>
      </w:r>
      <w:r w:rsidR="00273991" w:rsidRPr="006920FD">
        <w:rPr>
          <w:rFonts w:cstheme="minorHAnsi"/>
          <w:sz w:val="24"/>
          <w:szCs w:val="24"/>
        </w:rPr>
        <w:t xml:space="preserve">Nitrate content </w:t>
      </w:r>
      <w:r w:rsidR="0075374B" w:rsidRPr="0075374B">
        <w:rPr>
          <w:rFonts w:cstheme="minorHAnsi"/>
          <w:sz w:val="24"/>
          <w:szCs w:val="24"/>
        </w:rPr>
        <w:t>(Figure-15)</w:t>
      </w:r>
      <w:r w:rsidR="00273991" w:rsidRPr="006920FD">
        <w:rPr>
          <w:rFonts w:cstheme="minorHAnsi"/>
          <w:sz w:val="24"/>
          <w:szCs w:val="24"/>
        </w:rPr>
        <w:t xml:space="preserve">. </w:t>
      </w:r>
      <w:r w:rsidR="00D7635C" w:rsidRPr="006920FD">
        <w:rPr>
          <w:rFonts w:cstheme="minorHAnsi"/>
          <w:sz w:val="24"/>
          <w:szCs w:val="24"/>
        </w:rPr>
        <w:t>Initial difference of nitrate concent</w:t>
      </w:r>
      <w:r w:rsidR="00F814C3">
        <w:rPr>
          <w:rFonts w:cstheme="minorHAnsi"/>
          <w:sz w:val="24"/>
          <w:szCs w:val="24"/>
        </w:rPr>
        <w:t>ration between site-2 and 3 may</w:t>
      </w:r>
      <w:r w:rsidR="00D7635C" w:rsidRPr="006920FD">
        <w:rPr>
          <w:rFonts w:cstheme="minorHAnsi"/>
          <w:sz w:val="24"/>
          <w:szCs w:val="24"/>
        </w:rPr>
        <w:t xml:space="preserve"> be due to the influence of site-1 </w:t>
      </w:r>
      <w:r w:rsidR="0075374B" w:rsidRPr="0075374B">
        <w:rPr>
          <w:rFonts w:cstheme="minorHAnsi"/>
          <w:sz w:val="24"/>
          <w:szCs w:val="24"/>
        </w:rPr>
        <w:t>(Figure-15)</w:t>
      </w:r>
      <w:r w:rsidR="0075374B">
        <w:rPr>
          <w:rFonts w:cstheme="minorHAnsi"/>
          <w:sz w:val="24"/>
          <w:szCs w:val="24"/>
        </w:rPr>
        <w:t xml:space="preserve"> </w:t>
      </w:r>
      <w:r w:rsidR="00D7635C" w:rsidRPr="006920FD">
        <w:rPr>
          <w:rFonts w:cstheme="minorHAnsi"/>
          <w:sz w:val="24"/>
          <w:szCs w:val="24"/>
        </w:rPr>
        <w:t xml:space="preserve">as it has low nitrate. </w:t>
      </w:r>
    </w:p>
    <w:p w:rsidR="00A30FE7" w:rsidRDefault="00F779B3" w:rsidP="006920FD">
      <w:pPr>
        <w:autoSpaceDE w:val="0"/>
        <w:autoSpaceDN w:val="0"/>
        <w:adjustRightInd w:val="0"/>
        <w:spacing w:after="0"/>
        <w:jc w:val="both"/>
        <w:rPr>
          <w:rFonts w:cstheme="minorHAnsi"/>
          <w:sz w:val="24"/>
          <w:szCs w:val="24"/>
        </w:rPr>
      </w:pPr>
      <w:r>
        <w:rPr>
          <w:noProof/>
        </w:rPr>
        <w:lastRenderedPageBreak/>
        <w:pict>
          <v:shape id="_x0000_s1052" type="#_x0000_t202" style="position:absolute;left:0;text-align:left;margin-left:60pt;margin-top:231pt;width:348.75pt;height:.05pt;z-index:251705344;mso-position-horizontal-relative:text;mso-position-vertical-relative:text" wrapcoords="-46 0 -46 20829 21600 20829 21600 0 -46 0" stroked="f">
            <v:textbox style="mso-fit-shape-to-text:t" inset="0,0,0,0">
              <w:txbxContent>
                <w:p w:rsidR="00A35F69" w:rsidRPr="00A35F69" w:rsidRDefault="00A35F69" w:rsidP="00A35F69">
                  <w:pPr>
                    <w:pStyle w:val="Caption"/>
                    <w:jc w:val="center"/>
                    <w:rPr>
                      <w:color w:val="auto"/>
                      <w:szCs w:val="22"/>
                    </w:rPr>
                  </w:pPr>
                  <w:bookmarkStart w:id="31" w:name="_Toc311623402"/>
                  <w:r w:rsidRPr="00A35F69">
                    <w:rPr>
                      <w:color w:val="auto"/>
                    </w:rPr>
                    <w:t xml:space="preserve">Figure </w:t>
                  </w:r>
                  <w:r w:rsidR="00E36739" w:rsidRPr="00A35F69">
                    <w:rPr>
                      <w:color w:val="auto"/>
                    </w:rPr>
                    <w:fldChar w:fldCharType="begin"/>
                  </w:r>
                  <w:r w:rsidRPr="00A35F69">
                    <w:rPr>
                      <w:color w:val="auto"/>
                    </w:rPr>
                    <w:instrText xml:space="preserve"> SEQ Figure \* ARABIC </w:instrText>
                  </w:r>
                  <w:r w:rsidR="00E36739" w:rsidRPr="00A35F69">
                    <w:rPr>
                      <w:color w:val="auto"/>
                    </w:rPr>
                    <w:fldChar w:fldCharType="separate"/>
                  </w:r>
                  <w:r w:rsidR="00F779B3">
                    <w:rPr>
                      <w:noProof/>
                      <w:color w:val="auto"/>
                    </w:rPr>
                    <w:t>12</w:t>
                  </w:r>
                  <w:r w:rsidR="00E36739" w:rsidRPr="00A35F69">
                    <w:rPr>
                      <w:color w:val="auto"/>
                    </w:rPr>
                    <w:fldChar w:fldCharType="end"/>
                  </w:r>
                  <w:r w:rsidRPr="00A35F69">
                    <w:rPr>
                      <w:color w:val="auto"/>
                    </w:rPr>
                    <w:t>: BOD variation in the study area.</w:t>
                  </w:r>
                  <w:bookmarkEnd w:id="31"/>
                </w:p>
              </w:txbxContent>
            </v:textbox>
            <w10:wrap type="through"/>
          </v:shape>
        </w:pict>
      </w:r>
      <w:r w:rsidR="00A35F69" w:rsidRPr="00A35F69">
        <w:rPr>
          <w:noProof/>
        </w:rPr>
        <w:drawing>
          <wp:anchor distT="0" distB="0" distL="114300" distR="114300" simplePos="0" relativeHeight="251703296" behindDoc="0" locked="0" layoutInCell="1" allowOverlap="1">
            <wp:simplePos x="0" y="0"/>
            <wp:positionH relativeFrom="margin">
              <wp:align>center</wp:align>
            </wp:positionH>
            <wp:positionV relativeFrom="paragraph">
              <wp:posOffset>0</wp:posOffset>
            </wp:positionV>
            <wp:extent cx="4429125" cy="2876550"/>
            <wp:effectExtent l="19050" t="0" r="9525" b="0"/>
            <wp:wrapThrough wrapText="bothSides">
              <wp:wrapPolygon edited="0">
                <wp:start x="372" y="0"/>
                <wp:lineTo x="0" y="286"/>
                <wp:lineTo x="-93" y="20599"/>
                <wp:lineTo x="279" y="21314"/>
                <wp:lineTo x="21182" y="21314"/>
                <wp:lineTo x="21275" y="21314"/>
                <wp:lineTo x="21646" y="20742"/>
                <wp:lineTo x="21646" y="1144"/>
                <wp:lineTo x="21461" y="286"/>
                <wp:lineTo x="21089" y="0"/>
                <wp:lineTo x="372" y="0"/>
              </wp:wrapPolygon>
            </wp:wrapThrough>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srcRect/>
                    <a:stretch>
                      <a:fillRect/>
                    </a:stretch>
                  </pic:blipFill>
                  <pic:spPr bwMode="auto">
                    <a:xfrm>
                      <a:off x="0" y="0"/>
                      <a:ext cx="4429125" cy="2876550"/>
                    </a:xfrm>
                    <a:prstGeom prst="rect">
                      <a:avLst/>
                    </a:prstGeom>
                    <a:noFill/>
                    <a:ln w="9525">
                      <a:noFill/>
                      <a:miter lim="800000"/>
                      <a:headEnd/>
                      <a:tailEnd/>
                    </a:ln>
                  </pic:spPr>
                </pic:pic>
              </a:graphicData>
            </a:graphic>
          </wp:anchor>
        </w:drawing>
      </w: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A35F69" w:rsidRDefault="00A35F69" w:rsidP="006920FD">
      <w:pPr>
        <w:autoSpaceDE w:val="0"/>
        <w:autoSpaceDN w:val="0"/>
        <w:adjustRightInd w:val="0"/>
        <w:spacing w:after="0"/>
        <w:jc w:val="both"/>
        <w:rPr>
          <w:rFonts w:cstheme="minorHAnsi"/>
          <w:sz w:val="24"/>
          <w:szCs w:val="24"/>
        </w:rPr>
      </w:pPr>
    </w:p>
    <w:p w:rsidR="00D819D1" w:rsidRPr="006920FD" w:rsidRDefault="00D819D1" w:rsidP="006920FD">
      <w:pPr>
        <w:autoSpaceDE w:val="0"/>
        <w:autoSpaceDN w:val="0"/>
        <w:adjustRightInd w:val="0"/>
        <w:spacing w:after="0"/>
        <w:jc w:val="both"/>
        <w:rPr>
          <w:rFonts w:cstheme="minorHAnsi"/>
          <w:sz w:val="24"/>
          <w:szCs w:val="24"/>
        </w:rPr>
      </w:pPr>
      <w:r w:rsidRPr="006920FD">
        <w:rPr>
          <w:rFonts w:cstheme="minorHAnsi"/>
          <w:sz w:val="24"/>
          <w:szCs w:val="24"/>
        </w:rPr>
        <w:t xml:space="preserve">In general </w:t>
      </w:r>
      <w:r w:rsidR="002C6E4C" w:rsidRPr="006920FD">
        <w:rPr>
          <w:rFonts w:cstheme="minorHAnsi"/>
          <w:sz w:val="24"/>
          <w:szCs w:val="24"/>
        </w:rPr>
        <w:t>BOD</w:t>
      </w:r>
      <w:r w:rsidR="00A30FE7">
        <w:rPr>
          <w:rFonts w:cstheme="minorHAnsi"/>
          <w:sz w:val="24"/>
          <w:szCs w:val="24"/>
        </w:rPr>
        <w:t xml:space="preserve"> </w:t>
      </w:r>
      <w:r w:rsidR="002C6E4C" w:rsidRPr="006920FD">
        <w:rPr>
          <w:rFonts w:cstheme="minorHAnsi"/>
          <w:sz w:val="24"/>
          <w:szCs w:val="24"/>
        </w:rPr>
        <w:t>increases with the increase of nitrate, as nitrates are</w:t>
      </w:r>
      <w:r w:rsidRPr="006920FD">
        <w:rPr>
          <w:rFonts w:cstheme="minorHAnsi"/>
          <w:sz w:val="24"/>
          <w:szCs w:val="24"/>
        </w:rPr>
        <w:t xml:space="preserve"> plant nutrient and can cause plant life and algae to grow quickly. When plants grow quickly, they also die quickly. This contributes to the organic waste in the water, which is then decomposed by bacteria. T</w:t>
      </w:r>
      <w:r w:rsidR="00F814C3">
        <w:rPr>
          <w:rFonts w:cstheme="minorHAnsi"/>
          <w:sz w:val="24"/>
          <w:szCs w:val="24"/>
        </w:rPr>
        <w:t>his results in a high BOD level, a</w:t>
      </w:r>
      <w:r w:rsidR="00E56AC3" w:rsidRPr="006920FD">
        <w:rPr>
          <w:rFonts w:cstheme="minorHAnsi"/>
          <w:sz w:val="24"/>
          <w:szCs w:val="24"/>
        </w:rPr>
        <w:t>fter the rain event in week three BOD values suddenly went up in all three sites flowed by nitrate co</w:t>
      </w:r>
      <w:r w:rsidR="00CA32E4" w:rsidRPr="006920FD">
        <w:rPr>
          <w:rFonts w:cstheme="minorHAnsi"/>
          <w:sz w:val="24"/>
          <w:szCs w:val="24"/>
        </w:rPr>
        <w:t>ncentration</w:t>
      </w:r>
      <w:r w:rsidR="000E515B" w:rsidRPr="006920FD">
        <w:rPr>
          <w:rFonts w:cstheme="minorHAnsi"/>
          <w:sz w:val="24"/>
          <w:szCs w:val="24"/>
        </w:rPr>
        <w:t>s</w:t>
      </w:r>
      <w:r w:rsidR="00001717" w:rsidRPr="006920FD">
        <w:rPr>
          <w:rFonts w:cstheme="minorHAnsi"/>
          <w:sz w:val="24"/>
          <w:szCs w:val="24"/>
        </w:rPr>
        <w:t xml:space="preserve">. After rain nitrate came from surrounding areas </w:t>
      </w:r>
      <w:r w:rsidR="00001717" w:rsidRPr="0075374B">
        <w:rPr>
          <w:rFonts w:cstheme="minorHAnsi"/>
          <w:sz w:val="24"/>
          <w:szCs w:val="24"/>
        </w:rPr>
        <w:t xml:space="preserve">with surface run-off. Site-1 which is </w:t>
      </w:r>
      <w:proofErr w:type="gramStart"/>
      <w:r w:rsidR="00001717" w:rsidRPr="0075374B">
        <w:rPr>
          <w:rFonts w:cstheme="minorHAnsi"/>
          <w:sz w:val="24"/>
          <w:szCs w:val="24"/>
        </w:rPr>
        <w:t>a</w:t>
      </w:r>
      <w:proofErr w:type="gramEnd"/>
      <w:r w:rsidR="00001717" w:rsidRPr="0075374B">
        <w:rPr>
          <w:rFonts w:cstheme="minorHAnsi"/>
          <w:sz w:val="24"/>
          <w:szCs w:val="24"/>
        </w:rPr>
        <w:t xml:space="preserve"> agricultural run-off (Figure</w:t>
      </w:r>
      <w:r w:rsidR="0075374B" w:rsidRPr="0075374B">
        <w:rPr>
          <w:rFonts w:cstheme="minorHAnsi"/>
          <w:sz w:val="24"/>
          <w:szCs w:val="24"/>
        </w:rPr>
        <w:t>-15</w:t>
      </w:r>
      <w:r w:rsidR="00001717" w:rsidRPr="0075374B">
        <w:rPr>
          <w:rFonts w:cstheme="minorHAnsi"/>
          <w:sz w:val="24"/>
          <w:szCs w:val="24"/>
        </w:rPr>
        <w:t>) received less nitrate</w:t>
      </w:r>
      <w:r w:rsidR="00001717" w:rsidRPr="006920FD">
        <w:rPr>
          <w:rFonts w:cstheme="minorHAnsi"/>
          <w:sz w:val="24"/>
          <w:szCs w:val="24"/>
        </w:rPr>
        <w:t xml:space="preserve"> compare to main stream (Site-2 and 3) but it also had less water volume compare to main stream and it also had less flow. These two factors </w:t>
      </w:r>
      <w:r w:rsidR="00135321" w:rsidRPr="006920FD">
        <w:rPr>
          <w:rFonts w:cstheme="minorHAnsi"/>
          <w:sz w:val="24"/>
          <w:szCs w:val="24"/>
        </w:rPr>
        <w:t>prevented the nitrate to go way that allowed aquatic organism grow quickly. This may be the cause why site-1 BOD is high compare to other two sites after rain.</w:t>
      </w:r>
      <w:r w:rsidR="00001717" w:rsidRPr="006920FD">
        <w:rPr>
          <w:rFonts w:cstheme="minorHAnsi"/>
          <w:sz w:val="24"/>
          <w:szCs w:val="24"/>
        </w:rPr>
        <w:t xml:space="preserve">  </w:t>
      </w:r>
    </w:p>
    <w:p w:rsidR="00C65246" w:rsidRPr="006920FD" w:rsidRDefault="00D819D1" w:rsidP="00C65246">
      <w:pPr>
        <w:jc w:val="both"/>
        <w:rPr>
          <w:sz w:val="24"/>
          <w:szCs w:val="24"/>
        </w:rPr>
      </w:pPr>
      <w:r w:rsidRPr="006920FD">
        <w:rPr>
          <w:sz w:val="24"/>
          <w:szCs w:val="24"/>
        </w:rPr>
        <w:t xml:space="preserve">  </w:t>
      </w:r>
      <w:r w:rsidR="00273991" w:rsidRPr="006920FD">
        <w:rPr>
          <w:sz w:val="24"/>
          <w:szCs w:val="24"/>
        </w:rPr>
        <w:t xml:space="preserve"> </w:t>
      </w:r>
    </w:p>
    <w:p w:rsidR="005A5AC4" w:rsidRDefault="005A5AC4" w:rsidP="004D6998">
      <w:pPr>
        <w:pStyle w:val="Heading2"/>
      </w:pPr>
      <w:bookmarkStart w:id="32" w:name="_Toc311623437"/>
      <w:r>
        <w:t>Total Dissolved Solid and Conductivity</w:t>
      </w:r>
      <w:bookmarkEnd w:id="32"/>
    </w:p>
    <w:p w:rsidR="00B24C5E" w:rsidRPr="006920FD" w:rsidRDefault="00332FC9" w:rsidP="00BB7D72">
      <w:pPr>
        <w:spacing w:after="0"/>
        <w:jc w:val="both"/>
        <w:rPr>
          <w:sz w:val="24"/>
          <w:szCs w:val="24"/>
        </w:rPr>
      </w:pPr>
      <w:r w:rsidRPr="006920FD">
        <w:rPr>
          <w:sz w:val="24"/>
          <w:szCs w:val="24"/>
        </w:rPr>
        <w:t>Total Dissolved Solids (TDS) is a measure of the combined content of all inorganic and organic substances contained in a liquid in: molecular, ionized or micro-granular (colloidal sol) suspended form. Generally the operational definition is that the solids must be small enough to survive filtration through a sieve the size of two micrometer.</w:t>
      </w:r>
      <w:r w:rsidR="00527CDE" w:rsidRPr="006920FD">
        <w:rPr>
          <w:sz w:val="24"/>
          <w:szCs w:val="24"/>
        </w:rPr>
        <w:t xml:space="preserve"> Primary sources for TDS in receiving waters are agricultural and residential runoff, leaching of soil contamination and point source water pollution discharge from industrial or sewage treatment plants. The most common chemical constituents are calcium, phosphates, nitrates, sodium, potassium and chloride, which are found in nutrient runoff, general storm</w:t>
      </w:r>
      <w:r w:rsidR="00FD4600" w:rsidRPr="006920FD">
        <w:rPr>
          <w:sz w:val="24"/>
          <w:szCs w:val="24"/>
        </w:rPr>
        <w:t xml:space="preserve"> </w:t>
      </w:r>
      <w:r w:rsidR="00527CDE" w:rsidRPr="006920FD">
        <w:rPr>
          <w:sz w:val="24"/>
          <w:szCs w:val="24"/>
        </w:rPr>
        <w:t>water runoff and runoff from snowy climates where road de-icing salts are applied.</w:t>
      </w:r>
    </w:p>
    <w:p w:rsidR="00527CDE" w:rsidRPr="006920FD" w:rsidRDefault="00527CDE" w:rsidP="00BB7D72">
      <w:pPr>
        <w:spacing w:after="0"/>
        <w:jc w:val="both"/>
        <w:rPr>
          <w:sz w:val="24"/>
          <w:szCs w:val="24"/>
        </w:rPr>
      </w:pPr>
    </w:p>
    <w:p w:rsidR="00527CDE" w:rsidRPr="006920FD" w:rsidRDefault="00527CDE" w:rsidP="00BB7D72">
      <w:pPr>
        <w:spacing w:after="0"/>
        <w:jc w:val="both"/>
        <w:rPr>
          <w:sz w:val="24"/>
          <w:szCs w:val="24"/>
        </w:rPr>
      </w:pPr>
      <w:r w:rsidRPr="006920FD">
        <w:rPr>
          <w:sz w:val="24"/>
          <w:szCs w:val="24"/>
        </w:rPr>
        <w:lastRenderedPageBreak/>
        <w:t xml:space="preserve">Conductivity is the ability of a substance to conduct electricity. The conductivity of water is a more-or-less linear function of the concentration of </w:t>
      </w:r>
      <w:r w:rsidR="00821A31" w:rsidRPr="006920FD">
        <w:rPr>
          <w:sz w:val="24"/>
          <w:szCs w:val="24"/>
        </w:rPr>
        <w:t>TDS</w:t>
      </w:r>
      <w:r w:rsidRPr="006920FD">
        <w:rPr>
          <w:sz w:val="24"/>
          <w:szCs w:val="24"/>
        </w:rPr>
        <w:t xml:space="preserve">. Conductivity </w:t>
      </w:r>
      <w:r w:rsidR="00821A31" w:rsidRPr="006920FD">
        <w:rPr>
          <w:sz w:val="24"/>
          <w:szCs w:val="24"/>
        </w:rPr>
        <w:t xml:space="preserve">or TDS </w:t>
      </w:r>
      <w:r w:rsidRPr="006920FD">
        <w:rPr>
          <w:sz w:val="24"/>
          <w:szCs w:val="24"/>
        </w:rPr>
        <w:t xml:space="preserve">itself is not a human or aquatic health concern, but because it is easily measured, it can serve as an indicator of other water quality problems. If the </w:t>
      </w:r>
      <w:r w:rsidR="00821A31" w:rsidRPr="006920FD">
        <w:rPr>
          <w:sz w:val="24"/>
          <w:szCs w:val="24"/>
        </w:rPr>
        <w:t xml:space="preserve">TDS or </w:t>
      </w:r>
      <w:r w:rsidRPr="006920FD">
        <w:rPr>
          <w:sz w:val="24"/>
          <w:szCs w:val="24"/>
        </w:rPr>
        <w:t xml:space="preserve">conductivity of a stream suddenly increases, it indicates that there is a source of dissolved ions in the vicinity. Therefore, </w:t>
      </w:r>
      <w:r w:rsidR="00821A31" w:rsidRPr="006920FD">
        <w:rPr>
          <w:sz w:val="24"/>
          <w:szCs w:val="24"/>
        </w:rPr>
        <w:t xml:space="preserve">TDS or </w:t>
      </w:r>
      <w:r w:rsidRPr="006920FD">
        <w:rPr>
          <w:sz w:val="24"/>
          <w:szCs w:val="24"/>
        </w:rPr>
        <w:t>conductivity measurements can be used as a quick way to locate potential water quality problems.</w:t>
      </w:r>
    </w:p>
    <w:p w:rsidR="00EB2A57" w:rsidRPr="006920FD" w:rsidRDefault="00F779B3" w:rsidP="00BB7D72">
      <w:pPr>
        <w:spacing w:after="0"/>
        <w:jc w:val="both"/>
        <w:rPr>
          <w:sz w:val="24"/>
          <w:szCs w:val="24"/>
        </w:rPr>
      </w:pPr>
      <w:r>
        <w:rPr>
          <w:noProof/>
        </w:rPr>
        <w:pict>
          <v:shape id="_x0000_s1053" type="#_x0000_t202" style="position:absolute;left:0;text-align:left;margin-left:38.25pt;margin-top:249.95pt;width:392.25pt;height:.05pt;z-index:251708416;mso-position-horizontal-relative:text;mso-position-vertical-relative:text" wrapcoords="-41 0 -41 20618 21600 20618 21600 0 -41 0" stroked="f">
            <v:textbox style="mso-fit-shape-to-text:t" inset="0,0,0,0">
              <w:txbxContent>
                <w:p w:rsidR="007946ED" w:rsidRPr="007946ED" w:rsidRDefault="007946ED" w:rsidP="007946ED">
                  <w:pPr>
                    <w:pStyle w:val="Caption"/>
                    <w:jc w:val="center"/>
                    <w:rPr>
                      <w:noProof/>
                      <w:color w:val="auto"/>
                      <w:sz w:val="24"/>
                      <w:szCs w:val="24"/>
                    </w:rPr>
                  </w:pPr>
                  <w:bookmarkStart w:id="33" w:name="_Toc311623403"/>
                  <w:r w:rsidRPr="007946ED">
                    <w:rPr>
                      <w:color w:val="auto"/>
                    </w:rPr>
                    <w:t xml:space="preserve">Figure </w:t>
                  </w:r>
                  <w:r w:rsidR="00E36739" w:rsidRPr="007946ED">
                    <w:rPr>
                      <w:color w:val="auto"/>
                    </w:rPr>
                    <w:fldChar w:fldCharType="begin"/>
                  </w:r>
                  <w:r w:rsidRPr="007946ED">
                    <w:rPr>
                      <w:color w:val="auto"/>
                    </w:rPr>
                    <w:instrText xml:space="preserve"> SEQ Figure \* ARABIC </w:instrText>
                  </w:r>
                  <w:r w:rsidR="00E36739" w:rsidRPr="007946ED">
                    <w:rPr>
                      <w:color w:val="auto"/>
                    </w:rPr>
                    <w:fldChar w:fldCharType="separate"/>
                  </w:r>
                  <w:r w:rsidR="00F779B3">
                    <w:rPr>
                      <w:noProof/>
                      <w:color w:val="auto"/>
                    </w:rPr>
                    <w:t>13</w:t>
                  </w:r>
                  <w:r w:rsidR="00E36739" w:rsidRPr="007946ED">
                    <w:rPr>
                      <w:color w:val="auto"/>
                    </w:rPr>
                    <w:fldChar w:fldCharType="end"/>
                  </w:r>
                  <w:r w:rsidRPr="007946ED">
                    <w:rPr>
                      <w:color w:val="auto"/>
                    </w:rPr>
                    <w:t>: TDS variation in the study area.</w:t>
                  </w:r>
                  <w:bookmarkEnd w:id="33"/>
                </w:p>
              </w:txbxContent>
            </v:textbox>
            <w10:wrap type="through"/>
          </v:shape>
        </w:pict>
      </w:r>
      <w:r w:rsidR="007946ED">
        <w:rPr>
          <w:noProof/>
          <w:sz w:val="24"/>
          <w:szCs w:val="24"/>
        </w:rPr>
        <w:drawing>
          <wp:anchor distT="0" distB="0" distL="114300" distR="114300" simplePos="0" relativeHeight="251706368" behindDoc="0" locked="0" layoutInCell="1" allowOverlap="1">
            <wp:simplePos x="0" y="0"/>
            <wp:positionH relativeFrom="margin">
              <wp:align>center</wp:align>
            </wp:positionH>
            <wp:positionV relativeFrom="paragraph">
              <wp:posOffset>154940</wp:posOffset>
            </wp:positionV>
            <wp:extent cx="4981575" cy="2962275"/>
            <wp:effectExtent l="19050" t="0" r="9525" b="0"/>
            <wp:wrapThrough wrapText="bothSides">
              <wp:wrapPolygon edited="0">
                <wp:start x="330" y="0"/>
                <wp:lineTo x="0" y="278"/>
                <wp:lineTo x="-83" y="20003"/>
                <wp:lineTo x="83" y="21392"/>
                <wp:lineTo x="248" y="21392"/>
                <wp:lineTo x="21311" y="21392"/>
                <wp:lineTo x="21393" y="21392"/>
                <wp:lineTo x="21641" y="20280"/>
                <wp:lineTo x="21641" y="1111"/>
                <wp:lineTo x="21476" y="278"/>
                <wp:lineTo x="21146" y="0"/>
                <wp:lineTo x="330" y="0"/>
              </wp:wrapPolygon>
            </wp:wrapThrough>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srcRect/>
                    <a:stretch>
                      <a:fillRect/>
                    </a:stretch>
                  </pic:blipFill>
                  <pic:spPr bwMode="auto">
                    <a:xfrm>
                      <a:off x="0" y="0"/>
                      <a:ext cx="4981575" cy="2962275"/>
                    </a:xfrm>
                    <a:prstGeom prst="rect">
                      <a:avLst/>
                    </a:prstGeom>
                    <a:noFill/>
                    <a:ln w="9525">
                      <a:noFill/>
                      <a:miter lim="800000"/>
                      <a:headEnd/>
                      <a:tailEnd/>
                    </a:ln>
                  </pic:spPr>
                </pic:pic>
              </a:graphicData>
            </a:graphic>
          </wp:anchor>
        </w:drawing>
      </w: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7946ED" w:rsidRDefault="007946ED" w:rsidP="00BB7D72">
      <w:pPr>
        <w:spacing w:after="0"/>
        <w:jc w:val="both"/>
        <w:rPr>
          <w:sz w:val="24"/>
          <w:szCs w:val="24"/>
        </w:rPr>
      </w:pPr>
    </w:p>
    <w:p w:rsidR="00EB2A57" w:rsidRPr="006920FD" w:rsidRDefault="00D51BC1" w:rsidP="00BB7D72">
      <w:pPr>
        <w:spacing w:after="0"/>
        <w:jc w:val="both"/>
        <w:rPr>
          <w:sz w:val="24"/>
          <w:szCs w:val="24"/>
        </w:rPr>
      </w:pPr>
      <w:r w:rsidRPr="006920FD">
        <w:rPr>
          <w:sz w:val="24"/>
          <w:szCs w:val="24"/>
        </w:rPr>
        <w:t>Figure</w:t>
      </w:r>
      <w:r w:rsidR="007946ED">
        <w:rPr>
          <w:sz w:val="24"/>
          <w:szCs w:val="24"/>
        </w:rPr>
        <w:t>-13</w:t>
      </w:r>
      <w:r w:rsidRPr="006920FD">
        <w:rPr>
          <w:sz w:val="24"/>
          <w:szCs w:val="24"/>
        </w:rPr>
        <w:t xml:space="preserve"> shows the </w:t>
      </w:r>
      <w:r w:rsidR="0024732A" w:rsidRPr="006920FD">
        <w:rPr>
          <w:sz w:val="24"/>
          <w:szCs w:val="24"/>
        </w:rPr>
        <w:t xml:space="preserve">TDS and conductivity values of the study area. TDS and conductivity have similar kind of response. TDS values are mostly with in 500 mg/L, indicating less dissolved </w:t>
      </w:r>
      <w:r w:rsidR="00385CED" w:rsidRPr="006920FD">
        <w:rPr>
          <w:sz w:val="24"/>
          <w:szCs w:val="24"/>
        </w:rPr>
        <w:t>solid</w:t>
      </w:r>
      <w:r w:rsidR="00B71C51" w:rsidRPr="006920FD">
        <w:rPr>
          <w:sz w:val="24"/>
          <w:szCs w:val="24"/>
        </w:rPr>
        <w:t xml:space="preserve"> </w:t>
      </w:r>
      <w:r w:rsidR="0024732A" w:rsidRPr="006920FD">
        <w:rPr>
          <w:sz w:val="24"/>
          <w:szCs w:val="24"/>
        </w:rPr>
        <w:t xml:space="preserve">which is </w:t>
      </w:r>
      <w:r w:rsidR="00B71C51" w:rsidRPr="006920FD">
        <w:rPr>
          <w:sz w:val="24"/>
          <w:szCs w:val="24"/>
        </w:rPr>
        <w:t>within acceptable range.</w:t>
      </w:r>
      <w:r w:rsidR="000644AB" w:rsidRPr="006920FD">
        <w:rPr>
          <w:sz w:val="24"/>
          <w:szCs w:val="24"/>
        </w:rPr>
        <w:t xml:space="preserve"> </w:t>
      </w:r>
      <w:r w:rsidR="000751B3" w:rsidRPr="006920FD">
        <w:rPr>
          <w:sz w:val="24"/>
          <w:szCs w:val="24"/>
        </w:rPr>
        <w:t>In site-1 TDS and conductivity values suddenly went up after rain indicating adding of dissolved solids from the surrounding areas. These are mainly nitrate and chloride</w:t>
      </w:r>
      <w:r w:rsidR="008D576A" w:rsidRPr="006920FD">
        <w:rPr>
          <w:sz w:val="24"/>
          <w:szCs w:val="24"/>
        </w:rPr>
        <w:t xml:space="preserve"> (</w:t>
      </w:r>
      <w:r w:rsidR="00AB047C">
        <w:rPr>
          <w:sz w:val="24"/>
          <w:szCs w:val="24"/>
        </w:rPr>
        <w:t>Figure-14 and 15)</w:t>
      </w:r>
      <w:r w:rsidR="000751B3" w:rsidRPr="006920FD">
        <w:rPr>
          <w:sz w:val="24"/>
          <w:szCs w:val="24"/>
        </w:rPr>
        <w:t xml:space="preserve"> from the agricultural lands.</w:t>
      </w:r>
      <w:r w:rsidR="00393D70" w:rsidRPr="006920FD">
        <w:rPr>
          <w:sz w:val="24"/>
          <w:szCs w:val="24"/>
        </w:rPr>
        <w:t xml:space="preserve"> Site-2 and 3 also received </w:t>
      </w:r>
      <w:r w:rsidR="00315107" w:rsidRPr="006920FD">
        <w:rPr>
          <w:sz w:val="24"/>
          <w:szCs w:val="24"/>
        </w:rPr>
        <w:t xml:space="preserve">dissolved solids due to rain but </w:t>
      </w:r>
      <w:r w:rsidR="00430116" w:rsidRPr="006920FD">
        <w:rPr>
          <w:sz w:val="24"/>
          <w:szCs w:val="24"/>
        </w:rPr>
        <w:t xml:space="preserve">they </w:t>
      </w:r>
      <w:r w:rsidR="00393D70" w:rsidRPr="006920FD">
        <w:rPr>
          <w:sz w:val="24"/>
          <w:szCs w:val="24"/>
        </w:rPr>
        <w:t xml:space="preserve">don’t have this kind of response may be due to </w:t>
      </w:r>
      <w:r w:rsidR="00315107" w:rsidRPr="006920FD">
        <w:rPr>
          <w:sz w:val="24"/>
          <w:szCs w:val="24"/>
        </w:rPr>
        <w:t>dilution as the main stream have huge volume of water compare to site-1 (agricultural run-off).</w:t>
      </w:r>
      <w:r w:rsidR="00393D70" w:rsidRPr="006920FD">
        <w:rPr>
          <w:sz w:val="24"/>
          <w:szCs w:val="24"/>
        </w:rPr>
        <w:t xml:space="preserve"> </w:t>
      </w:r>
      <w:r w:rsidR="000751B3" w:rsidRPr="006920FD">
        <w:rPr>
          <w:sz w:val="24"/>
          <w:szCs w:val="24"/>
        </w:rPr>
        <w:t xml:space="preserve">    </w:t>
      </w:r>
    </w:p>
    <w:p w:rsidR="00796059" w:rsidRDefault="00796059" w:rsidP="004D6998">
      <w:pPr>
        <w:pStyle w:val="Heading2"/>
      </w:pPr>
      <w:bookmarkStart w:id="34" w:name="_Toc311623438"/>
      <w:r>
        <w:t>Chloride</w:t>
      </w:r>
      <w:bookmarkEnd w:id="34"/>
    </w:p>
    <w:p w:rsidR="0047428C" w:rsidRPr="006920FD" w:rsidRDefault="00914690" w:rsidP="00EA74EA">
      <w:pPr>
        <w:spacing w:after="0"/>
        <w:jc w:val="both"/>
        <w:rPr>
          <w:sz w:val="24"/>
          <w:szCs w:val="24"/>
        </w:rPr>
      </w:pPr>
      <w:r w:rsidRPr="006920FD">
        <w:rPr>
          <w:sz w:val="24"/>
          <w:szCs w:val="24"/>
        </w:rPr>
        <w:t xml:space="preserve">Almost all natural waters contain chloride ions. Their concentrations vary considerably according to the mineral content of the earth in any given area. In small amounts they are not significant. In large concentrations they present problems. </w:t>
      </w:r>
      <w:r w:rsidR="00A322F6" w:rsidRPr="006920FD">
        <w:rPr>
          <w:sz w:val="24"/>
          <w:szCs w:val="24"/>
        </w:rPr>
        <w:t>Chloride is widely distributed in nature, generally as the sodium (</w:t>
      </w:r>
      <w:proofErr w:type="spellStart"/>
      <w:r w:rsidR="00A322F6" w:rsidRPr="006920FD">
        <w:rPr>
          <w:sz w:val="24"/>
          <w:szCs w:val="24"/>
        </w:rPr>
        <w:t>NaCl</w:t>
      </w:r>
      <w:proofErr w:type="spellEnd"/>
      <w:r w:rsidR="00A322F6" w:rsidRPr="006920FD">
        <w:rPr>
          <w:sz w:val="24"/>
          <w:szCs w:val="24"/>
        </w:rPr>
        <w:t>) and potassium (</w:t>
      </w:r>
      <w:proofErr w:type="spellStart"/>
      <w:r w:rsidR="00A322F6" w:rsidRPr="006920FD">
        <w:rPr>
          <w:sz w:val="24"/>
          <w:szCs w:val="24"/>
        </w:rPr>
        <w:t>KCl</w:t>
      </w:r>
      <w:proofErr w:type="spellEnd"/>
      <w:r w:rsidR="00A322F6" w:rsidRPr="006920FD">
        <w:rPr>
          <w:sz w:val="24"/>
          <w:szCs w:val="24"/>
        </w:rPr>
        <w:t xml:space="preserve">) salts. Potassium chloride is used in the production of fertilizers. Chloride is a component of salt and is a measure of human or animal waste inputs to a stream. Possible anthropogenic sources of chloride are septic waste, wastewater treatment plant effluent, industrial waste, animal waste, fertilizer, road salting for </w:t>
      </w:r>
      <w:r w:rsidR="00A322F6" w:rsidRPr="006920FD">
        <w:rPr>
          <w:sz w:val="24"/>
          <w:szCs w:val="24"/>
        </w:rPr>
        <w:lastRenderedPageBreak/>
        <w:t xml:space="preserve">de-icing of roadways, and produced </w:t>
      </w:r>
      <w:r w:rsidR="00F9105A">
        <w:rPr>
          <w:sz w:val="24"/>
          <w:szCs w:val="24"/>
        </w:rPr>
        <w:t>water from oilfield operations [3</w:t>
      </w:r>
      <w:r w:rsidR="009F7B1A">
        <w:rPr>
          <w:sz w:val="24"/>
          <w:szCs w:val="24"/>
        </w:rPr>
        <w:t>, 4</w:t>
      </w:r>
      <w:r w:rsidR="00F9105A">
        <w:rPr>
          <w:sz w:val="24"/>
          <w:szCs w:val="24"/>
        </w:rPr>
        <w:t>]</w:t>
      </w:r>
      <w:r w:rsidR="0047428C" w:rsidRPr="006920FD">
        <w:rPr>
          <w:sz w:val="24"/>
          <w:szCs w:val="24"/>
        </w:rPr>
        <w:t>.</w:t>
      </w:r>
      <w:r w:rsidR="00370BB4" w:rsidRPr="006920FD">
        <w:rPr>
          <w:sz w:val="24"/>
          <w:szCs w:val="24"/>
        </w:rPr>
        <w:t xml:space="preserve"> The EPA Secondary Drinking Water Regulations recommend a maximum concentration of 250 mg/L for chloride ions.</w:t>
      </w:r>
    </w:p>
    <w:p w:rsidR="00CD5279" w:rsidRDefault="00F779B3" w:rsidP="00EA74EA">
      <w:pPr>
        <w:spacing w:after="0"/>
        <w:jc w:val="both"/>
      </w:pPr>
      <w:r>
        <w:rPr>
          <w:noProof/>
        </w:rPr>
        <w:pict>
          <v:shape id="_x0000_s1054" type="#_x0000_t202" style="position:absolute;left:0;text-align:left;margin-left:60pt;margin-top:230.7pt;width:348.75pt;height:.05pt;z-index:251711488;mso-position-horizontal-relative:text;mso-position-vertical-relative:text" wrapcoords="-46 0 -46 20571 21600 20571 21600 0 -46 0" stroked="f">
            <v:textbox style="mso-fit-shape-to-text:t" inset="0,0,0,0">
              <w:txbxContent>
                <w:p w:rsidR="002B586D" w:rsidRPr="002B586D" w:rsidRDefault="002B586D" w:rsidP="002B586D">
                  <w:pPr>
                    <w:pStyle w:val="Caption"/>
                    <w:jc w:val="center"/>
                    <w:rPr>
                      <w:color w:val="auto"/>
                      <w:szCs w:val="22"/>
                    </w:rPr>
                  </w:pPr>
                  <w:bookmarkStart w:id="35" w:name="_Toc311623404"/>
                  <w:r w:rsidRPr="002B586D">
                    <w:rPr>
                      <w:color w:val="auto"/>
                    </w:rPr>
                    <w:t xml:space="preserve">Figure </w:t>
                  </w:r>
                  <w:r w:rsidR="00E36739" w:rsidRPr="002B586D">
                    <w:rPr>
                      <w:color w:val="auto"/>
                    </w:rPr>
                    <w:fldChar w:fldCharType="begin"/>
                  </w:r>
                  <w:r w:rsidRPr="002B586D">
                    <w:rPr>
                      <w:color w:val="auto"/>
                    </w:rPr>
                    <w:instrText xml:space="preserve"> SEQ Figure \* ARABIC </w:instrText>
                  </w:r>
                  <w:r w:rsidR="00E36739" w:rsidRPr="002B586D">
                    <w:rPr>
                      <w:color w:val="auto"/>
                    </w:rPr>
                    <w:fldChar w:fldCharType="separate"/>
                  </w:r>
                  <w:r w:rsidR="00F779B3">
                    <w:rPr>
                      <w:noProof/>
                      <w:color w:val="auto"/>
                    </w:rPr>
                    <w:t>14</w:t>
                  </w:r>
                  <w:r w:rsidR="00E36739" w:rsidRPr="002B586D">
                    <w:rPr>
                      <w:color w:val="auto"/>
                    </w:rPr>
                    <w:fldChar w:fldCharType="end"/>
                  </w:r>
                  <w:r w:rsidRPr="002B586D">
                    <w:rPr>
                      <w:color w:val="auto"/>
                    </w:rPr>
                    <w:t>: Chloride variation in the study area.</w:t>
                  </w:r>
                  <w:bookmarkEnd w:id="35"/>
                </w:p>
              </w:txbxContent>
            </v:textbox>
            <w10:wrap type="through"/>
          </v:shape>
        </w:pict>
      </w:r>
      <w:r w:rsidR="002B586D" w:rsidRPr="002B586D">
        <w:rPr>
          <w:noProof/>
        </w:rPr>
        <w:drawing>
          <wp:anchor distT="0" distB="0" distL="114300" distR="114300" simplePos="0" relativeHeight="251709440" behindDoc="0" locked="0" layoutInCell="1" allowOverlap="1">
            <wp:simplePos x="0" y="0"/>
            <wp:positionH relativeFrom="margin">
              <wp:align>center</wp:align>
            </wp:positionH>
            <wp:positionV relativeFrom="paragraph">
              <wp:posOffset>-3810</wp:posOffset>
            </wp:positionV>
            <wp:extent cx="4429125" cy="2876550"/>
            <wp:effectExtent l="19050" t="0" r="9525" b="0"/>
            <wp:wrapThrough wrapText="bothSides">
              <wp:wrapPolygon edited="0">
                <wp:start x="372" y="0"/>
                <wp:lineTo x="0" y="286"/>
                <wp:lineTo x="-93" y="20599"/>
                <wp:lineTo x="279" y="21314"/>
                <wp:lineTo x="21182" y="21314"/>
                <wp:lineTo x="21275" y="21314"/>
                <wp:lineTo x="21646" y="20742"/>
                <wp:lineTo x="21646" y="1144"/>
                <wp:lineTo x="21461" y="286"/>
                <wp:lineTo x="21089" y="0"/>
                <wp:lineTo x="372" y="0"/>
              </wp:wrapPolygon>
            </wp:wrapThrough>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srcRect/>
                    <a:stretch>
                      <a:fillRect/>
                    </a:stretch>
                  </pic:blipFill>
                  <pic:spPr bwMode="auto">
                    <a:xfrm>
                      <a:off x="0" y="0"/>
                      <a:ext cx="4429125" cy="2876550"/>
                    </a:xfrm>
                    <a:prstGeom prst="rect">
                      <a:avLst/>
                    </a:prstGeom>
                    <a:noFill/>
                    <a:ln w="9525">
                      <a:noFill/>
                      <a:miter lim="800000"/>
                      <a:headEnd/>
                      <a:tailEnd/>
                    </a:ln>
                  </pic:spPr>
                </pic:pic>
              </a:graphicData>
            </a:graphic>
          </wp:anchor>
        </w:drawing>
      </w:r>
    </w:p>
    <w:p w:rsidR="005412C1" w:rsidRDefault="005412C1"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2B586D" w:rsidRDefault="002B586D" w:rsidP="00EA74EA">
      <w:pPr>
        <w:spacing w:after="0"/>
        <w:jc w:val="both"/>
        <w:rPr>
          <w:sz w:val="24"/>
          <w:szCs w:val="24"/>
        </w:rPr>
      </w:pPr>
    </w:p>
    <w:p w:rsidR="00CD5279" w:rsidRPr="006920FD" w:rsidRDefault="00502D42" w:rsidP="00EA74EA">
      <w:pPr>
        <w:spacing w:after="0"/>
        <w:jc w:val="both"/>
        <w:rPr>
          <w:sz w:val="24"/>
          <w:szCs w:val="24"/>
        </w:rPr>
      </w:pPr>
      <w:r w:rsidRPr="005412C1">
        <w:rPr>
          <w:sz w:val="24"/>
          <w:szCs w:val="24"/>
        </w:rPr>
        <w:t>Figure</w:t>
      </w:r>
      <w:r w:rsidR="005412C1" w:rsidRPr="005412C1">
        <w:rPr>
          <w:sz w:val="24"/>
          <w:szCs w:val="24"/>
        </w:rPr>
        <w:t>-14</w:t>
      </w:r>
      <w:r w:rsidRPr="005412C1">
        <w:rPr>
          <w:sz w:val="24"/>
          <w:szCs w:val="24"/>
        </w:rPr>
        <w:t xml:space="preserve"> shows the chloride concentration in the study area. Overall chloride concentration in</w:t>
      </w:r>
      <w:r w:rsidRPr="006920FD">
        <w:rPr>
          <w:sz w:val="24"/>
          <w:szCs w:val="24"/>
        </w:rPr>
        <w:t xml:space="preserve"> the study area is below 30mg/L which normal compare to stream chloride concentration of Iowa </w:t>
      </w:r>
      <w:r w:rsidR="00C4122F">
        <w:rPr>
          <w:sz w:val="24"/>
          <w:szCs w:val="24"/>
        </w:rPr>
        <w:t>[2]</w:t>
      </w:r>
      <w:r w:rsidR="00DC7375" w:rsidRPr="006920FD">
        <w:rPr>
          <w:sz w:val="24"/>
          <w:szCs w:val="24"/>
        </w:rPr>
        <w:t xml:space="preserve">. There is a sudden increase of chloride after rain in site-1 which indicates the presence of chloride source around the agricultural run-off. This increase is </w:t>
      </w:r>
      <w:r w:rsidR="00273BEF" w:rsidRPr="006920FD">
        <w:rPr>
          <w:sz w:val="24"/>
          <w:szCs w:val="24"/>
        </w:rPr>
        <w:t>has a major contribution on TDS in increase (</w:t>
      </w:r>
      <w:r w:rsidR="002B586D">
        <w:rPr>
          <w:sz w:val="24"/>
          <w:szCs w:val="24"/>
        </w:rPr>
        <w:t>Figure-13</w:t>
      </w:r>
      <w:r w:rsidR="00273BEF" w:rsidRPr="006920FD">
        <w:rPr>
          <w:sz w:val="24"/>
          <w:szCs w:val="24"/>
        </w:rPr>
        <w:t>).</w:t>
      </w:r>
      <w:r w:rsidR="00D815A3" w:rsidRPr="006920FD">
        <w:rPr>
          <w:sz w:val="24"/>
          <w:szCs w:val="24"/>
        </w:rPr>
        <w:t xml:space="preserve"> As there are many agricultural land observed around the agricultural run-</w:t>
      </w:r>
      <w:r w:rsidR="004C2930" w:rsidRPr="006920FD">
        <w:rPr>
          <w:sz w:val="24"/>
          <w:szCs w:val="24"/>
        </w:rPr>
        <w:t>off,</w:t>
      </w:r>
      <w:r w:rsidR="00D815A3" w:rsidRPr="006920FD">
        <w:rPr>
          <w:sz w:val="24"/>
          <w:szCs w:val="24"/>
        </w:rPr>
        <w:t xml:space="preserve"> the source of this chloride may the fertilizer and manure from the agricultural field.</w:t>
      </w:r>
      <w:r w:rsidR="004C2930" w:rsidRPr="006920FD">
        <w:rPr>
          <w:sz w:val="24"/>
          <w:szCs w:val="24"/>
        </w:rPr>
        <w:t xml:space="preserve"> Site-2 and 3 didn’t show any significant increase of chloride, this may be the effect of dilution.</w:t>
      </w:r>
      <w:r w:rsidR="00D815A3" w:rsidRPr="006920FD">
        <w:rPr>
          <w:sz w:val="24"/>
          <w:szCs w:val="24"/>
        </w:rPr>
        <w:t xml:space="preserve"> </w:t>
      </w:r>
    </w:p>
    <w:p w:rsidR="00D97F22" w:rsidRDefault="00D97F22" w:rsidP="00D97F22">
      <w:pPr>
        <w:pStyle w:val="Heading2"/>
      </w:pPr>
      <w:bookmarkStart w:id="36" w:name="_Toc311623439"/>
      <w:r>
        <w:t>Nitrate</w:t>
      </w:r>
      <w:bookmarkEnd w:id="36"/>
    </w:p>
    <w:p w:rsidR="00954195" w:rsidRPr="006920FD" w:rsidRDefault="00954195" w:rsidP="00FC7E05">
      <w:pPr>
        <w:spacing w:after="0"/>
        <w:jc w:val="both"/>
        <w:rPr>
          <w:sz w:val="24"/>
          <w:szCs w:val="24"/>
        </w:rPr>
      </w:pPr>
      <w:r w:rsidRPr="006920FD">
        <w:rPr>
          <w:sz w:val="24"/>
          <w:szCs w:val="24"/>
        </w:rPr>
        <w:t>Heavily agricultural regions in the central U.S. often suffer from high concentrations of nutrients in surface waters</w:t>
      </w:r>
      <w:r w:rsidR="007D243B" w:rsidRPr="006920FD">
        <w:rPr>
          <w:sz w:val="24"/>
          <w:szCs w:val="24"/>
        </w:rPr>
        <w:t xml:space="preserve"> </w:t>
      </w:r>
      <w:r w:rsidR="009F7B1A">
        <w:rPr>
          <w:sz w:val="24"/>
          <w:szCs w:val="24"/>
        </w:rPr>
        <w:t>[5’ 8]</w:t>
      </w:r>
      <w:r w:rsidR="007D243B" w:rsidRPr="006920FD">
        <w:rPr>
          <w:sz w:val="24"/>
          <w:szCs w:val="24"/>
        </w:rPr>
        <w:t xml:space="preserve"> Surface water impairments from high nutrient concentrations include human health risks for consumption, elevated costs for water treatment, anoxia, and reduced biological diversity. Iowa is a prime example of this situation because Iowa's rivers have among the highest nitrate and phosphorus concentrations in the central U.S. </w:t>
      </w:r>
      <w:r w:rsidR="009F7B1A">
        <w:rPr>
          <w:sz w:val="24"/>
          <w:szCs w:val="24"/>
        </w:rPr>
        <w:t>[5, 7]</w:t>
      </w:r>
      <w:r w:rsidR="007F7CAE" w:rsidRPr="006920FD">
        <w:rPr>
          <w:sz w:val="24"/>
          <w:szCs w:val="24"/>
        </w:rPr>
        <w:t xml:space="preserve">.Iowa waters discharge to the Mississippi River where elevated nutrients cause an extensive region of low dissolved oxygen concentrations in the northern Gulf of Mexico near the Louisiana coast </w:t>
      </w:r>
      <w:r w:rsidR="00DF29A5">
        <w:rPr>
          <w:sz w:val="24"/>
          <w:szCs w:val="24"/>
        </w:rPr>
        <w:t>[7,8</w:t>
      </w:r>
      <w:r w:rsidR="00D32652">
        <w:rPr>
          <w:sz w:val="24"/>
          <w:szCs w:val="24"/>
        </w:rPr>
        <w:t>]</w:t>
      </w:r>
      <w:r w:rsidR="007F7CAE" w:rsidRPr="006920FD">
        <w:rPr>
          <w:sz w:val="24"/>
          <w:szCs w:val="24"/>
        </w:rPr>
        <w:t>.</w:t>
      </w:r>
      <w:r w:rsidR="000E4652" w:rsidRPr="006920FD">
        <w:rPr>
          <w:sz w:val="24"/>
          <w:szCs w:val="24"/>
        </w:rPr>
        <w:t xml:space="preserve"> Nitrate in water is derived from three primary sources: rainfall, decomposition of soil organic matter, and nitrogen amendments (fertilizers, manures, etc.). Ideally, most of the </w:t>
      </w:r>
      <w:r w:rsidR="000E4652" w:rsidRPr="006920FD">
        <w:rPr>
          <w:sz w:val="24"/>
          <w:szCs w:val="24"/>
        </w:rPr>
        <w:lastRenderedPageBreak/>
        <w:t>nitrate in soil is removed by the harvested crop. Problems occur when the crop does not remove sufficient nitrate, and the excess is flushed into streams after harvest.</w:t>
      </w:r>
    </w:p>
    <w:p w:rsidR="00FC7E05" w:rsidRPr="006920FD" w:rsidRDefault="00FC7E05" w:rsidP="00FC7E05">
      <w:pPr>
        <w:spacing w:after="0"/>
        <w:jc w:val="both"/>
        <w:rPr>
          <w:sz w:val="24"/>
          <w:szCs w:val="24"/>
        </w:rPr>
      </w:pPr>
    </w:p>
    <w:p w:rsidR="002B54F4" w:rsidRPr="008D6793" w:rsidRDefault="00F779B3" w:rsidP="002A5CC6">
      <w:pPr>
        <w:spacing w:after="0"/>
        <w:jc w:val="both"/>
        <w:rPr>
          <w:sz w:val="24"/>
          <w:szCs w:val="24"/>
        </w:rPr>
      </w:pPr>
      <w:r>
        <w:rPr>
          <w:noProof/>
        </w:rPr>
        <w:pict>
          <v:shape id="_x0000_s1055" type="#_x0000_t202" style="position:absolute;left:0;text-align:left;margin-left:60pt;margin-top:230.7pt;width:348.75pt;height:.05pt;z-index:251714560;mso-position-horizontal-relative:text;mso-position-vertical-relative:text" wrapcoords="-46 0 -46 20571 21600 20571 21600 0 -46 0" stroked="f">
            <v:textbox style="mso-fit-shape-to-text:t" inset="0,0,0,0">
              <w:txbxContent>
                <w:p w:rsidR="008D6793" w:rsidRPr="008D6793" w:rsidRDefault="008D6793" w:rsidP="008D6793">
                  <w:pPr>
                    <w:pStyle w:val="Caption"/>
                    <w:jc w:val="center"/>
                    <w:rPr>
                      <w:color w:val="auto"/>
                      <w:szCs w:val="22"/>
                    </w:rPr>
                  </w:pPr>
                  <w:bookmarkStart w:id="37" w:name="_Toc311623405"/>
                  <w:r w:rsidRPr="008D6793">
                    <w:rPr>
                      <w:color w:val="auto"/>
                    </w:rPr>
                    <w:t xml:space="preserve">Figure </w:t>
                  </w:r>
                  <w:r w:rsidR="00E36739" w:rsidRPr="008D6793">
                    <w:rPr>
                      <w:color w:val="auto"/>
                    </w:rPr>
                    <w:fldChar w:fldCharType="begin"/>
                  </w:r>
                  <w:r w:rsidRPr="008D6793">
                    <w:rPr>
                      <w:color w:val="auto"/>
                    </w:rPr>
                    <w:instrText xml:space="preserve"> SEQ Figure \* ARABIC </w:instrText>
                  </w:r>
                  <w:r w:rsidR="00E36739" w:rsidRPr="008D6793">
                    <w:rPr>
                      <w:color w:val="auto"/>
                    </w:rPr>
                    <w:fldChar w:fldCharType="separate"/>
                  </w:r>
                  <w:r w:rsidR="00F779B3">
                    <w:rPr>
                      <w:noProof/>
                      <w:color w:val="auto"/>
                    </w:rPr>
                    <w:t>15</w:t>
                  </w:r>
                  <w:r w:rsidR="00E36739" w:rsidRPr="008D6793">
                    <w:rPr>
                      <w:color w:val="auto"/>
                    </w:rPr>
                    <w:fldChar w:fldCharType="end"/>
                  </w:r>
                  <w:r w:rsidRPr="008D6793">
                    <w:rPr>
                      <w:color w:val="auto"/>
                    </w:rPr>
                    <w:t>: Nitrate concentration in the study area.</w:t>
                  </w:r>
                  <w:bookmarkEnd w:id="37"/>
                </w:p>
              </w:txbxContent>
            </v:textbox>
            <w10:wrap type="through"/>
          </v:shape>
        </w:pict>
      </w:r>
      <w:r w:rsidR="008D6793" w:rsidRPr="008D6793">
        <w:rPr>
          <w:noProof/>
        </w:rPr>
        <w:drawing>
          <wp:anchor distT="0" distB="0" distL="114300" distR="114300" simplePos="0" relativeHeight="251712512" behindDoc="0" locked="0" layoutInCell="1" allowOverlap="1">
            <wp:simplePos x="0" y="0"/>
            <wp:positionH relativeFrom="margin">
              <wp:align>center</wp:align>
            </wp:positionH>
            <wp:positionV relativeFrom="paragraph">
              <wp:posOffset>-3810</wp:posOffset>
            </wp:positionV>
            <wp:extent cx="4429125" cy="2876550"/>
            <wp:effectExtent l="19050" t="0" r="9525" b="0"/>
            <wp:wrapThrough wrapText="bothSides">
              <wp:wrapPolygon edited="0">
                <wp:start x="372" y="0"/>
                <wp:lineTo x="0" y="286"/>
                <wp:lineTo x="-93" y="20599"/>
                <wp:lineTo x="279" y="21314"/>
                <wp:lineTo x="21182" y="21314"/>
                <wp:lineTo x="21275" y="21314"/>
                <wp:lineTo x="21646" y="20742"/>
                <wp:lineTo x="21646" y="1144"/>
                <wp:lineTo x="21461" y="286"/>
                <wp:lineTo x="21089" y="0"/>
                <wp:lineTo x="372" y="0"/>
              </wp:wrapPolygon>
            </wp:wrapThrough>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srcRect/>
                    <a:stretch>
                      <a:fillRect/>
                    </a:stretch>
                  </pic:blipFill>
                  <pic:spPr bwMode="auto">
                    <a:xfrm>
                      <a:off x="0" y="0"/>
                      <a:ext cx="4429125" cy="2876550"/>
                    </a:xfrm>
                    <a:prstGeom prst="rect">
                      <a:avLst/>
                    </a:prstGeom>
                    <a:noFill/>
                    <a:ln w="9525">
                      <a:noFill/>
                      <a:miter lim="800000"/>
                      <a:headEnd/>
                      <a:tailEnd/>
                    </a:ln>
                  </pic:spPr>
                </pic:pic>
              </a:graphicData>
            </a:graphic>
          </wp:anchor>
        </w:drawing>
      </w: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8D6793" w:rsidRDefault="008D6793" w:rsidP="002A5CC6">
      <w:pPr>
        <w:spacing w:after="0"/>
        <w:jc w:val="both"/>
        <w:rPr>
          <w:sz w:val="24"/>
          <w:szCs w:val="24"/>
        </w:rPr>
      </w:pPr>
    </w:p>
    <w:p w:rsidR="00D97F22" w:rsidRPr="006920FD" w:rsidRDefault="002B54F4" w:rsidP="002A5CC6">
      <w:pPr>
        <w:spacing w:after="0"/>
        <w:jc w:val="both"/>
        <w:rPr>
          <w:sz w:val="24"/>
          <w:szCs w:val="24"/>
        </w:rPr>
      </w:pPr>
      <w:r w:rsidRPr="002B54F4">
        <w:rPr>
          <w:sz w:val="24"/>
          <w:szCs w:val="24"/>
        </w:rPr>
        <w:t xml:space="preserve">Figure-15 </w:t>
      </w:r>
      <w:r w:rsidR="00FC7E05" w:rsidRPr="002B54F4">
        <w:rPr>
          <w:sz w:val="24"/>
          <w:szCs w:val="24"/>
        </w:rPr>
        <w:t>shows the concentration of Nitrate in the study area which is very high compare to</w:t>
      </w:r>
      <w:r w:rsidR="00FC7E05" w:rsidRPr="006920FD">
        <w:rPr>
          <w:sz w:val="24"/>
          <w:szCs w:val="24"/>
        </w:rPr>
        <w:t xml:space="preserve"> the usual nitrate concentration in Iowa </w:t>
      </w:r>
      <w:r w:rsidR="00DF29A5">
        <w:rPr>
          <w:sz w:val="24"/>
          <w:szCs w:val="24"/>
        </w:rPr>
        <w:t>[6]</w:t>
      </w:r>
      <w:r w:rsidR="00ED12E9" w:rsidRPr="006920FD">
        <w:rPr>
          <w:sz w:val="24"/>
          <w:szCs w:val="24"/>
        </w:rPr>
        <w:t>. After significant rain fall in during week three nitrate concentrations in all three sites went up. It tells us that there is a significant concentration of nitrate has been added from agricultural land with surface run-off.</w:t>
      </w:r>
      <w:r w:rsidR="00A46AFD" w:rsidRPr="006920FD">
        <w:rPr>
          <w:sz w:val="24"/>
          <w:szCs w:val="24"/>
        </w:rPr>
        <w:t xml:space="preserve"> The main source of this nitrate is fertilizer applied in the corn field.</w:t>
      </w:r>
      <w:r w:rsidR="00BF5198" w:rsidRPr="006920FD">
        <w:rPr>
          <w:sz w:val="24"/>
          <w:szCs w:val="24"/>
        </w:rPr>
        <w:t xml:space="preserve"> Site-2 and 3 received more nitrate than site-1 as the main stream (site-2 and 3) received more surface run-off than the small agricultural run-off. </w:t>
      </w:r>
    </w:p>
    <w:p w:rsidR="00796059" w:rsidRDefault="00796059" w:rsidP="004D6998">
      <w:pPr>
        <w:pStyle w:val="Heading2"/>
      </w:pPr>
      <w:bookmarkStart w:id="38" w:name="_Toc311623440"/>
      <w:r>
        <w:t>Sulfate</w:t>
      </w:r>
      <w:bookmarkEnd w:id="38"/>
    </w:p>
    <w:p w:rsidR="009F241B" w:rsidRPr="006920FD" w:rsidRDefault="009F241B" w:rsidP="008C3CAB">
      <w:pPr>
        <w:spacing w:after="0"/>
        <w:jc w:val="both"/>
        <w:rPr>
          <w:sz w:val="24"/>
          <w:szCs w:val="24"/>
        </w:rPr>
      </w:pPr>
      <w:r w:rsidRPr="006920FD">
        <w:rPr>
          <w:sz w:val="24"/>
          <w:szCs w:val="24"/>
        </w:rPr>
        <w:t>Sulfate is a chemical commonly found in air, soil and water. Since it is soluble (easily dissolved) in water, sulfate is found at high concentrations in many aquifers and in surface water. Combustion of fossil fuels releases large quantities of sulfur to the atmosphere. Sulfur in the atmosphere is oxidized to sulfate and eventually deposited with precipitation or through dry deposition. Because sulfate occurs as a dissolved ion, it is mobile in ground water.</w:t>
      </w:r>
      <w:r w:rsidR="00370BB4" w:rsidRPr="006920FD">
        <w:rPr>
          <w:sz w:val="24"/>
          <w:szCs w:val="24"/>
        </w:rPr>
        <w:t xml:space="preserve"> The EPA Secondary Drinking Water Regulations recommend a maximum concentration </w:t>
      </w:r>
      <w:r w:rsidR="008C3CAB" w:rsidRPr="006920FD">
        <w:rPr>
          <w:sz w:val="24"/>
          <w:szCs w:val="24"/>
        </w:rPr>
        <w:t>of 250</w:t>
      </w:r>
      <w:r w:rsidR="00370BB4" w:rsidRPr="006920FD">
        <w:rPr>
          <w:sz w:val="24"/>
          <w:szCs w:val="24"/>
        </w:rPr>
        <w:t xml:space="preserve"> mg/L for sulfate ions.</w:t>
      </w:r>
    </w:p>
    <w:p w:rsidR="008C3CAB" w:rsidRPr="006920FD" w:rsidRDefault="008C3CAB" w:rsidP="009F241B">
      <w:pPr>
        <w:spacing w:after="0"/>
        <w:jc w:val="both"/>
        <w:rPr>
          <w:sz w:val="24"/>
          <w:szCs w:val="24"/>
        </w:rPr>
      </w:pPr>
    </w:p>
    <w:p w:rsidR="008C3CAB" w:rsidRPr="006920FD" w:rsidRDefault="008C3CAB" w:rsidP="009F241B">
      <w:pPr>
        <w:spacing w:after="0"/>
        <w:jc w:val="both"/>
        <w:rPr>
          <w:sz w:val="24"/>
          <w:szCs w:val="24"/>
        </w:rPr>
      </w:pPr>
      <w:r w:rsidRPr="00F41E98">
        <w:rPr>
          <w:sz w:val="24"/>
          <w:szCs w:val="24"/>
        </w:rPr>
        <w:t>Figure</w:t>
      </w:r>
      <w:r w:rsidR="00F41E98" w:rsidRPr="00F41E98">
        <w:rPr>
          <w:sz w:val="24"/>
          <w:szCs w:val="24"/>
        </w:rPr>
        <w:t>-16</w:t>
      </w:r>
      <w:r w:rsidRPr="00F41E98">
        <w:rPr>
          <w:sz w:val="24"/>
          <w:szCs w:val="24"/>
        </w:rPr>
        <w:t xml:space="preserve"> Shows the concentration of sulfate in the study area which very low (around 40mg/L)</w:t>
      </w:r>
      <w:r w:rsidRPr="006920FD">
        <w:rPr>
          <w:sz w:val="24"/>
          <w:szCs w:val="24"/>
        </w:rPr>
        <w:t xml:space="preserve"> compare to the EPA regulation. </w:t>
      </w:r>
    </w:p>
    <w:p w:rsidR="00F41E98" w:rsidRPr="003D3A6C" w:rsidRDefault="00F779B3" w:rsidP="009F241B">
      <w:pPr>
        <w:spacing w:after="0"/>
      </w:pPr>
      <w:r>
        <w:rPr>
          <w:noProof/>
        </w:rPr>
        <w:lastRenderedPageBreak/>
        <w:pict>
          <v:shape id="_x0000_s1056" type="#_x0000_t202" style="position:absolute;margin-left:.75pt;margin-top:292.5pt;width:468pt;height:.05pt;z-index:251717632;mso-position-horizontal-relative:text;mso-position-vertical-relative:text" wrapcoords="-35 0 -35 20829 21600 20829 21600 0 -35 0" stroked="f">
            <v:textbox style="mso-next-textbox:#_x0000_s1056;mso-fit-shape-to-text:t" inset="0,0,0,0">
              <w:txbxContent>
                <w:p w:rsidR="00F41E98" w:rsidRPr="00F41E98" w:rsidRDefault="00F41E98" w:rsidP="00F41E98">
                  <w:pPr>
                    <w:pStyle w:val="Caption"/>
                    <w:jc w:val="center"/>
                    <w:rPr>
                      <w:color w:val="auto"/>
                      <w:szCs w:val="22"/>
                    </w:rPr>
                  </w:pPr>
                  <w:bookmarkStart w:id="39" w:name="_Toc311623406"/>
                  <w:r w:rsidRPr="00F41E98">
                    <w:rPr>
                      <w:color w:val="auto"/>
                    </w:rPr>
                    <w:t xml:space="preserve">Figure </w:t>
                  </w:r>
                  <w:r w:rsidR="00E36739" w:rsidRPr="00F41E98">
                    <w:rPr>
                      <w:color w:val="auto"/>
                    </w:rPr>
                    <w:fldChar w:fldCharType="begin"/>
                  </w:r>
                  <w:r w:rsidRPr="00F41E98">
                    <w:rPr>
                      <w:color w:val="auto"/>
                    </w:rPr>
                    <w:instrText xml:space="preserve"> SEQ Figure \* ARABIC </w:instrText>
                  </w:r>
                  <w:r w:rsidR="00E36739" w:rsidRPr="00F41E98">
                    <w:rPr>
                      <w:color w:val="auto"/>
                    </w:rPr>
                    <w:fldChar w:fldCharType="separate"/>
                  </w:r>
                  <w:r w:rsidR="00F779B3">
                    <w:rPr>
                      <w:noProof/>
                      <w:color w:val="auto"/>
                    </w:rPr>
                    <w:t>16</w:t>
                  </w:r>
                  <w:r w:rsidR="00E36739" w:rsidRPr="00F41E98">
                    <w:rPr>
                      <w:color w:val="auto"/>
                    </w:rPr>
                    <w:fldChar w:fldCharType="end"/>
                  </w:r>
                  <w:r w:rsidRPr="00F41E98">
                    <w:rPr>
                      <w:color w:val="auto"/>
                    </w:rPr>
                    <w:t>: Sulfate concentration in the study area.</w:t>
                  </w:r>
                  <w:bookmarkEnd w:id="39"/>
                </w:p>
              </w:txbxContent>
            </v:textbox>
            <w10:wrap type="through"/>
          </v:shape>
        </w:pict>
      </w:r>
      <w:r w:rsidR="00F41E98" w:rsidRPr="00F41E98">
        <w:rPr>
          <w:noProof/>
        </w:rPr>
        <w:drawing>
          <wp:anchor distT="0" distB="0" distL="114300" distR="114300" simplePos="0" relativeHeight="251715584" behindDoc="0" locked="0" layoutInCell="1" allowOverlap="1">
            <wp:simplePos x="0" y="0"/>
            <wp:positionH relativeFrom="margin">
              <wp:align>center</wp:align>
            </wp:positionH>
            <wp:positionV relativeFrom="paragraph">
              <wp:posOffset>0</wp:posOffset>
            </wp:positionV>
            <wp:extent cx="5943600" cy="3657600"/>
            <wp:effectExtent l="19050" t="0" r="0" b="0"/>
            <wp:wrapThrough wrapText="bothSides">
              <wp:wrapPolygon edited="0">
                <wp:start x="277" y="0"/>
                <wp:lineTo x="0" y="225"/>
                <wp:lineTo x="-69" y="19800"/>
                <wp:lineTo x="69" y="21375"/>
                <wp:lineTo x="208" y="21375"/>
                <wp:lineTo x="21323" y="21375"/>
                <wp:lineTo x="21462" y="21375"/>
                <wp:lineTo x="21600" y="20475"/>
                <wp:lineTo x="21600" y="900"/>
                <wp:lineTo x="21462" y="225"/>
                <wp:lineTo x="21185" y="0"/>
                <wp:lineTo x="277" y="0"/>
              </wp:wrapPolygon>
            </wp:wrapThrough>
            <wp:docPr id="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srcRect/>
                    <a:stretch>
                      <a:fillRect/>
                    </a:stretch>
                  </pic:blipFill>
                  <pic:spPr bwMode="auto">
                    <a:xfrm>
                      <a:off x="0" y="0"/>
                      <a:ext cx="5943600" cy="3657600"/>
                    </a:xfrm>
                    <a:prstGeom prst="rect">
                      <a:avLst/>
                    </a:prstGeom>
                    <a:noFill/>
                    <a:ln w="9525">
                      <a:noFill/>
                      <a:miter lim="800000"/>
                      <a:headEnd/>
                      <a:tailEnd/>
                    </a:ln>
                  </pic:spPr>
                </pic:pic>
              </a:graphicData>
            </a:graphic>
          </wp:anchor>
        </w:drawing>
      </w:r>
    </w:p>
    <w:p w:rsidR="005A5AC4" w:rsidRDefault="005A5AC4" w:rsidP="004D6998">
      <w:pPr>
        <w:pStyle w:val="Heading2"/>
      </w:pPr>
      <w:bookmarkStart w:id="40" w:name="_Toc311623441"/>
      <w:r>
        <w:t>Total Suspended Solids and Turbidity</w:t>
      </w:r>
      <w:bookmarkEnd w:id="40"/>
    </w:p>
    <w:p w:rsidR="00FE3167" w:rsidRPr="006920FD" w:rsidRDefault="00755F78" w:rsidP="00533BE6">
      <w:pPr>
        <w:spacing w:after="0"/>
        <w:jc w:val="both"/>
        <w:rPr>
          <w:sz w:val="24"/>
          <w:szCs w:val="24"/>
        </w:rPr>
      </w:pPr>
      <w:r w:rsidRPr="006920FD">
        <w:rPr>
          <w:sz w:val="24"/>
          <w:szCs w:val="24"/>
        </w:rPr>
        <w:t xml:space="preserve">Suspended sediment is the amount of soil moving along in a stream. </w:t>
      </w:r>
      <w:r w:rsidR="00087B00" w:rsidRPr="006920FD">
        <w:rPr>
          <w:sz w:val="24"/>
          <w:szCs w:val="24"/>
        </w:rPr>
        <w:t xml:space="preserve">It is listed as a </w:t>
      </w:r>
      <w:hyperlink r:id="rId44" w:tooltip="Conventional pollutant" w:history="1">
        <w:r w:rsidR="00087B00" w:rsidRPr="006920FD">
          <w:rPr>
            <w:rStyle w:val="Hyperlink"/>
            <w:color w:val="auto"/>
            <w:sz w:val="24"/>
            <w:szCs w:val="24"/>
            <w:u w:val="none"/>
          </w:rPr>
          <w:t>conventional pollutant</w:t>
        </w:r>
      </w:hyperlink>
      <w:r w:rsidR="00087B00" w:rsidRPr="006920FD">
        <w:rPr>
          <w:sz w:val="24"/>
          <w:szCs w:val="24"/>
        </w:rPr>
        <w:t xml:space="preserve"> in the U.S. </w:t>
      </w:r>
      <w:hyperlink r:id="rId45" w:tooltip="Clean Water Act" w:history="1">
        <w:r w:rsidR="00087B00" w:rsidRPr="006920FD">
          <w:rPr>
            <w:rStyle w:val="Hyperlink"/>
            <w:color w:val="auto"/>
            <w:sz w:val="24"/>
            <w:szCs w:val="24"/>
            <w:u w:val="none"/>
          </w:rPr>
          <w:t>Clean Water Act</w:t>
        </w:r>
      </w:hyperlink>
      <w:r w:rsidR="00087B00" w:rsidRPr="006920FD">
        <w:rPr>
          <w:sz w:val="24"/>
          <w:szCs w:val="24"/>
        </w:rPr>
        <w:t xml:space="preserve">. </w:t>
      </w:r>
      <w:r w:rsidRPr="006920FD">
        <w:rPr>
          <w:sz w:val="24"/>
          <w:szCs w:val="24"/>
        </w:rPr>
        <w:t>It is highly dependent on the speed of the water flow, as fast-flowing water can pick up and suspend more soil than calm water.</w:t>
      </w:r>
      <w:r w:rsidR="00087B00" w:rsidRPr="006920FD">
        <w:rPr>
          <w:sz w:val="24"/>
          <w:szCs w:val="24"/>
        </w:rPr>
        <w:t xml:space="preserve"> </w:t>
      </w:r>
      <w:r w:rsidR="00533BE6" w:rsidRPr="006920FD">
        <w:rPr>
          <w:sz w:val="24"/>
          <w:szCs w:val="24"/>
        </w:rPr>
        <w:t>As levels of TSS increase, a water body begins to lose its ability to support a diversity of aquatic life. Suspended solids absorb heat from sunlight, which increases water temperature and subsequently decreases levels of dissolved oxygen. Photosynthesis also decreases, since less light penetrates the water. As less oxygen is produced by plants and algae, there is a further drop in dissolved oxygen levels.</w:t>
      </w:r>
    </w:p>
    <w:p w:rsidR="00150117" w:rsidRPr="006920FD" w:rsidRDefault="00150117" w:rsidP="00533BE6">
      <w:pPr>
        <w:spacing w:after="0"/>
        <w:jc w:val="both"/>
        <w:rPr>
          <w:sz w:val="24"/>
          <w:szCs w:val="24"/>
        </w:rPr>
      </w:pPr>
    </w:p>
    <w:p w:rsidR="0082206B" w:rsidRPr="006920FD" w:rsidRDefault="00150117" w:rsidP="00150117">
      <w:pPr>
        <w:spacing w:after="0"/>
        <w:jc w:val="both"/>
        <w:rPr>
          <w:sz w:val="24"/>
          <w:szCs w:val="24"/>
        </w:rPr>
      </w:pPr>
      <w:r w:rsidRPr="0070274E">
        <w:rPr>
          <w:sz w:val="24"/>
          <w:szCs w:val="24"/>
        </w:rPr>
        <w:t>Figure</w:t>
      </w:r>
      <w:r w:rsidR="0070274E" w:rsidRPr="0070274E">
        <w:rPr>
          <w:sz w:val="24"/>
          <w:szCs w:val="24"/>
        </w:rPr>
        <w:t xml:space="preserve">-17 </w:t>
      </w:r>
      <w:r w:rsidRPr="0070274E">
        <w:rPr>
          <w:sz w:val="24"/>
          <w:szCs w:val="24"/>
        </w:rPr>
        <w:t>shows the variation of TSS in the study area. Most people consider water with a TSS</w:t>
      </w:r>
      <w:r w:rsidRPr="006920FD">
        <w:rPr>
          <w:sz w:val="24"/>
          <w:szCs w:val="24"/>
        </w:rPr>
        <w:t xml:space="preserve"> concentration less than 20 mg/L to be clear. Water with TSS levels between 40 and 80 mg/L tends to appear cloudy, while water with concentrations over 150 mg/l usually appears dirty. In our study area </w:t>
      </w:r>
      <w:r w:rsidR="005A31EC" w:rsidRPr="006920FD">
        <w:rPr>
          <w:sz w:val="24"/>
          <w:szCs w:val="24"/>
        </w:rPr>
        <w:t xml:space="preserve">TSS values are below 20 mg/L </w:t>
      </w:r>
      <w:r w:rsidR="00C53FB8" w:rsidRPr="006920FD">
        <w:rPr>
          <w:sz w:val="24"/>
          <w:szCs w:val="24"/>
        </w:rPr>
        <w:t>(except</w:t>
      </w:r>
      <w:r w:rsidR="005A31EC" w:rsidRPr="006920FD">
        <w:rPr>
          <w:sz w:val="24"/>
          <w:szCs w:val="24"/>
        </w:rPr>
        <w:t xml:space="preserve"> the last week value of site-2)</w:t>
      </w:r>
      <w:r w:rsidR="00657B4B" w:rsidRPr="006920FD">
        <w:rPr>
          <w:sz w:val="24"/>
          <w:szCs w:val="24"/>
        </w:rPr>
        <w:t>.</w:t>
      </w:r>
      <w:r w:rsidR="00D23AD3" w:rsidRPr="006920FD">
        <w:rPr>
          <w:sz w:val="24"/>
          <w:szCs w:val="24"/>
        </w:rPr>
        <w:t xml:space="preserve"> It also shows relation with temperature and dissolved oxygen concentration. In </w:t>
      </w:r>
      <w:r w:rsidR="00311398" w:rsidRPr="0070274E">
        <w:rPr>
          <w:sz w:val="24"/>
          <w:szCs w:val="24"/>
        </w:rPr>
        <w:t>Figure-</w:t>
      </w:r>
      <w:r w:rsidR="00311398">
        <w:rPr>
          <w:sz w:val="24"/>
          <w:szCs w:val="24"/>
        </w:rPr>
        <w:t xml:space="preserve">8, 11 &amp; </w:t>
      </w:r>
      <w:r w:rsidR="00311398" w:rsidRPr="0070274E">
        <w:rPr>
          <w:sz w:val="24"/>
          <w:szCs w:val="24"/>
        </w:rPr>
        <w:t>17</w:t>
      </w:r>
      <w:r w:rsidR="00D23AD3" w:rsidRPr="006920FD">
        <w:rPr>
          <w:sz w:val="24"/>
          <w:szCs w:val="24"/>
        </w:rPr>
        <w:t xml:space="preserve"> increase of TSS shows increase of temperature and eventually </w:t>
      </w:r>
      <w:r w:rsidR="003B3D78" w:rsidRPr="006920FD">
        <w:rPr>
          <w:sz w:val="24"/>
          <w:szCs w:val="24"/>
        </w:rPr>
        <w:t>decreases</w:t>
      </w:r>
      <w:r w:rsidR="00D23AD3" w:rsidRPr="006920FD">
        <w:rPr>
          <w:sz w:val="24"/>
          <w:szCs w:val="24"/>
        </w:rPr>
        <w:t xml:space="preserve"> of dissolved oxygen concentration and vice versa.</w:t>
      </w:r>
      <w:r w:rsidR="00BE7C49" w:rsidRPr="006920FD">
        <w:rPr>
          <w:sz w:val="24"/>
          <w:szCs w:val="24"/>
        </w:rPr>
        <w:t xml:space="preserve"> Site -2 is just under a bridge, it may case turbulence and rapid flow, </w:t>
      </w:r>
      <w:r w:rsidR="0082206B" w:rsidRPr="006920FD">
        <w:rPr>
          <w:sz w:val="24"/>
          <w:szCs w:val="24"/>
        </w:rPr>
        <w:t>and these</w:t>
      </w:r>
      <w:r w:rsidR="00BE7C49" w:rsidRPr="006920FD">
        <w:rPr>
          <w:sz w:val="24"/>
          <w:szCs w:val="24"/>
        </w:rPr>
        <w:t xml:space="preserve"> may be the case of relatively high TSS value in site-2.</w:t>
      </w:r>
    </w:p>
    <w:p w:rsidR="0082206B" w:rsidRPr="006920FD" w:rsidRDefault="00F779B3" w:rsidP="00150117">
      <w:pPr>
        <w:spacing w:after="0"/>
        <w:jc w:val="both"/>
        <w:rPr>
          <w:sz w:val="24"/>
          <w:szCs w:val="24"/>
        </w:rPr>
      </w:pPr>
      <w:bookmarkStart w:id="41" w:name="turbidity"/>
      <w:r>
        <w:rPr>
          <w:noProof/>
        </w:rPr>
        <w:lastRenderedPageBreak/>
        <w:pict>
          <v:shape id="_x0000_s1058" type="#_x0000_t202" style="position:absolute;left:0;text-align:left;margin-left:.75pt;margin-top:154.5pt;width:468pt;height:.05pt;z-index:251720704;mso-position-horizontal-relative:text;mso-position-vertical-relative:text" wrapcoords="-35 0 -35 20571 21600 20571 21600 0 -35 0" stroked="f">
            <v:textbox style="mso-fit-shape-to-text:t" inset="0,0,0,0">
              <w:txbxContent>
                <w:p w:rsidR="00C850FA" w:rsidRPr="00C850FA" w:rsidRDefault="00C850FA" w:rsidP="00C850FA">
                  <w:pPr>
                    <w:pStyle w:val="Caption"/>
                    <w:jc w:val="center"/>
                    <w:rPr>
                      <w:color w:val="auto"/>
                      <w:szCs w:val="22"/>
                    </w:rPr>
                  </w:pPr>
                  <w:bookmarkStart w:id="42" w:name="_Toc311623407"/>
                  <w:r w:rsidRPr="00C850FA">
                    <w:rPr>
                      <w:color w:val="auto"/>
                    </w:rPr>
                    <w:t xml:space="preserve">Figure </w:t>
                  </w:r>
                  <w:r w:rsidR="00E36739" w:rsidRPr="00C850FA">
                    <w:rPr>
                      <w:color w:val="auto"/>
                    </w:rPr>
                    <w:fldChar w:fldCharType="begin"/>
                  </w:r>
                  <w:r w:rsidRPr="00C850FA">
                    <w:rPr>
                      <w:color w:val="auto"/>
                    </w:rPr>
                    <w:instrText xml:space="preserve"> SEQ Figure \* ARABIC </w:instrText>
                  </w:r>
                  <w:r w:rsidR="00E36739" w:rsidRPr="00C850FA">
                    <w:rPr>
                      <w:color w:val="auto"/>
                    </w:rPr>
                    <w:fldChar w:fldCharType="separate"/>
                  </w:r>
                  <w:r w:rsidR="00F779B3">
                    <w:rPr>
                      <w:noProof/>
                      <w:color w:val="auto"/>
                    </w:rPr>
                    <w:t>17</w:t>
                  </w:r>
                  <w:r w:rsidR="00E36739" w:rsidRPr="00C850FA">
                    <w:rPr>
                      <w:color w:val="auto"/>
                    </w:rPr>
                    <w:fldChar w:fldCharType="end"/>
                  </w:r>
                  <w:r w:rsidRPr="00C850FA">
                    <w:rPr>
                      <w:color w:val="auto"/>
                    </w:rPr>
                    <w:t>: Variation of TSS and Turbidity in the study area.</w:t>
                  </w:r>
                  <w:bookmarkEnd w:id="42"/>
                </w:p>
              </w:txbxContent>
            </v:textbox>
            <w10:wrap type="through"/>
          </v:shape>
        </w:pict>
      </w:r>
      <w:r w:rsidR="003B2C72" w:rsidRPr="003B2C72">
        <w:rPr>
          <w:noProof/>
        </w:rPr>
        <w:drawing>
          <wp:anchor distT="0" distB="0" distL="114300" distR="114300" simplePos="0" relativeHeight="251718656" behindDoc="0" locked="0" layoutInCell="1" allowOverlap="1">
            <wp:simplePos x="0" y="0"/>
            <wp:positionH relativeFrom="margin">
              <wp:align>center</wp:align>
            </wp:positionH>
            <wp:positionV relativeFrom="paragraph">
              <wp:posOffset>0</wp:posOffset>
            </wp:positionV>
            <wp:extent cx="5943600" cy="1905000"/>
            <wp:effectExtent l="19050" t="0" r="0" b="0"/>
            <wp:wrapThrough wrapText="bothSides">
              <wp:wrapPolygon edited="0">
                <wp:start x="69" y="0"/>
                <wp:lineTo x="-69" y="1296"/>
                <wp:lineTo x="0" y="21168"/>
                <wp:lineTo x="21323" y="21168"/>
                <wp:lineTo x="21392" y="21168"/>
                <wp:lineTo x="21531" y="20736"/>
                <wp:lineTo x="21600" y="17496"/>
                <wp:lineTo x="21600" y="2808"/>
                <wp:lineTo x="21531" y="432"/>
                <wp:lineTo x="21462" y="0"/>
                <wp:lineTo x="69" y="0"/>
              </wp:wrapPolygon>
            </wp:wrapThrough>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srcRect/>
                    <a:stretch>
                      <a:fillRect/>
                    </a:stretch>
                  </pic:blipFill>
                  <pic:spPr bwMode="auto">
                    <a:xfrm>
                      <a:off x="0" y="0"/>
                      <a:ext cx="5943600" cy="1905000"/>
                    </a:xfrm>
                    <a:prstGeom prst="rect">
                      <a:avLst/>
                    </a:prstGeom>
                    <a:noFill/>
                    <a:ln w="9525">
                      <a:noFill/>
                      <a:miter lim="800000"/>
                      <a:headEnd/>
                      <a:tailEnd/>
                    </a:ln>
                  </pic:spPr>
                </pic:pic>
              </a:graphicData>
            </a:graphic>
          </wp:anchor>
        </w:drawing>
      </w:r>
      <w:r w:rsidR="00DF58AA" w:rsidRPr="006920FD">
        <w:rPr>
          <w:sz w:val="24"/>
          <w:szCs w:val="24"/>
        </w:rPr>
        <w:t>The</w:t>
      </w:r>
      <w:bookmarkEnd w:id="41"/>
      <w:r w:rsidR="00DF58AA" w:rsidRPr="006920FD">
        <w:rPr>
          <w:sz w:val="24"/>
          <w:szCs w:val="24"/>
        </w:rPr>
        <w:t xml:space="preserve"> American Public Health Association (APHA) defines turbidity as "the optical property of a water sample that causes light to be scattered and absorbed rather than transmitted in straight lines through the sample." In simple terms, turbidity answers the question, "How cloudy is the water?" Turbidity in water bodies is caused by a heterogeneous (mixed) population of suspended particles, which may include clay, silt, finely divided organic matter (detritus), phytoplankton (microscopic free floating plants), and other microscopic organisms.</w:t>
      </w:r>
      <w:r w:rsidR="003C7B87" w:rsidRPr="006920FD">
        <w:rPr>
          <w:sz w:val="24"/>
          <w:szCs w:val="24"/>
        </w:rPr>
        <w:t xml:space="preserve"> Measuring turbidity in streams is extremely important as an indicator of the concentration of suspended sediments in the water</w:t>
      </w:r>
      <w:r w:rsidR="00655C4F" w:rsidRPr="006920FD">
        <w:rPr>
          <w:sz w:val="24"/>
          <w:szCs w:val="24"/>
        </w:rPr>
        <w:t>.</w:t>
      </w:r>
    </w:p>
    <w:p w:rsidR="004B10DA" w:rsidRPr="006920FD" w:rsidRDefault="004B10DA" w:rsidP="00150117">
      <w:pPr>
        <w:spacing w:after="0"/>
        <w:jc w:val="both"/>
        <w:rPr>
          <w:sz w:val="24"/>
          <w:szCs w:val="24"/>
        </w:rPr>
      </w:pPr>
    </w:p>
    <w:p w:rsidR="004B10DA" w:rsidRPr="006920FD" w:rsidRDefault="00071246" w:rsidP="00150117">
      <w:pPr>
        <w:spacing w:after="0"/>
        <w:jc w:val="both"/>
        <w:rPr>
          <w:sz w:val="24"/>
          <w:szCs w:val="24"/>
        </w:rPr>
      </w:pPr>
      <w:r w:rsidRPr="0070274E">
        <w:rPr>
          <w:sz w:val="24"/>
          <w:szCs w:val="24"/>
        </w:rPr>
        <w:t>Figure-17</w:t>
      </w:r>
      <w:r>
        <w:rPr>
          <w:sz w:val="24"/>
          <w:szCs w:val="24"/>
        </w:rPr>
        <w:t xml:space="preserve"> </w:t>
      </w:r>
      <w:r w:rsidR="004B10DA" w:rsidRPr="006920FD">
        <w:rPr>
          <w:sz w:val="24"/>
          <w:szCs w:val="24"/>
        </w:rPr>
        <w:t xml:space="preserve">shows the variation of turbidity in our study area. Almost every reading is below 5 NTU </w:t>
      </w:r>
      <w:r w:rsidR="00434F5D" w:rsidRPr="006920FD">
        <w:rPr>
          <w:sz w:val="24"/>
          <w:szCs w:val="24"/>
        </w:rPr>
        <w:t>(except</w:t>
      </w:r>
      <w:r w:rsidR="004B10DA" w:rsidRPr="006920FD">
        <w:rPr>
          <w:sz w:val="24"/>
          <w:szCs w:val="24"/>
        </w:rPr>
        <w:t xml:space="preserve"> 2).</w:t>
      </w:r>
      <w:r w:rsidR="00434F5D" w:rsidRPr="006920FD">
        <w:rPr>
          <w:sz w:val="24"/>
          <w:szCs w:val="24"/>
        </w:rPr>
        <w:t xml:space="preserve"> It shows relation with the variation of TSS and all three sites shows a quick response of the rain event in week three as turbidity suddenly went up in week three.</w:t>
      </w:r>
    </w:p>
    <w:p w:rsidR="005A5AC4" w:rsidRDefault="00B83F5D" w:rsidP="004D6998">
      <w:pPr>
        <w:pStyle w:val="Heading2"/>
      </w:pPr>
      <w:bookmarkStart w:id="43" w:name="_Toc311623442"/>
      <w:r>
        <w:t xml:space="preserve">E. </w:t>
      </w:r>
      <w:r w:rsidR="005A5AC4">
        <w:t>coli</w:t>
      </w:r>
      <w:bookmarkEnd w:id="43"/>
    </w:p>
    <w:p w:rsidR="00B83F5D" w:rsidRDefault="00B83F5D" w:rsidP="00960476">
      <w:pPr>
        <w:jc w:val="both"/>
        <w:rPr>
          <w:sz w:val="24"/>
          <w:szCs w:val="24"/>
        </w:rPr>
      </w:pPr>
      <w:r w:rsidRPr="00960476">
        <w:rPr>
          <w:sz w:val="24"/>
          <w:szCs w:val="24"/>
        </w:rPr>
        <w:t xml:space="preserve">The Escherichia coli </w:t>
      </w:r>
      <w:r w:rsidR="00960476" w:rsidRPr="00960476">
        <w:rPr>
          <w:sz w:val="24"/>
          <w:szCs w:val="24"/>
        </w:rPr>
        <w:t xml:space="preserve">are a bacterium commonly found in the lower intestine of warm-blooded organisms that later becomes fecal matter and can be transported into watersheds such like ours. Most </w:t>
      </w:r>
      <w:r w:rsidR="00960476" w:rsidRPr="00960476">
        <w:rPr>
          <w:iCs/>
          <w:sz w:val="24"/>
          <w:szCs w:val="24"/>
        </w:rPr>
        <w:t>E. coli</w:t>
      </w:r>
      <w:r w:rsidR="00960476" w:rsidRPr="00960476">
        <w:rPr>
          <w:sz w:val="24"/>
          <w:szCs w:val="24"/>
        </w:rPr>
        <w:t xml:space="preserve"> </w:t>
      </w:r>
      <w:hyperlink r:id="rId47" w:tooltip="Strain (biology)" w:history="1">
        <w:r w:rsidR="00960476" w:rsidRPr="00960476">
          <w:rPr>
            <w:sz w:val="24"/>
            <w:szCs w:val="24"/>
          </w:rPr>
          <w:t>strains</w:t>
        </w:r>
      </w:hyperlink>
      <w:r w:rsidR="00960476" w:rsidRPr="00960476">
        <w:rPr>
          <w:sz w:val="24"/>
          <w:szCs w:val="24"/>
        </w:rPr>
        <w:t xml:space="preserve"> are harmless, but some </w:t>
      </w:r>
      <w:hyperlink r:id="rId48" w:tooltip="Serotype" w:history="1">
        <w:r w:rsidR="00960476" w:rsidRPr="00960476">
          <w:rPr>
            <w:sz w:val="24"/>
            <w:szCs w:val="24"/>
          </w:rPr>
          <w:t>serotypes</w:t>
        </w:r>
      </w:hyperlink>
      <w:r w:rsidR="00960476" w:rsidRPr="00960476">
        <w:rPr>
          <w:sz w:val="24"/>
          <w:szCs w:val="24"/>
        </w:rPr>
        <w:t xml:space="preserve"> can cause serious </w:t>
      </w:r>
      <w:hyperlink r:id="rId49" w:tooltip="Foodborne illness" w:history="1">
        <w:r w:rsidR="00960476" w:rsidRPr="00960476">
          <w:rPr>
            <w:sz w:val="24"/>
            <w:szCs w:val="24"/>
          </w:rPr>
          <w:t>food poisoning</w:t>
        </w:r>
      </w:hyperlink>
      <w:r w:rsidR="00960476" w:rsidRPr="00960476">
        <w:rPr>
          <w:sz w:val="24"/>
          <w:szCs w:val="24"/>
        </w:rPr>
        <w:t xml:space="preserve"> in human. The harmless strains are part of the normal flora of the gut, and can benefit their hosts by producing vitamin K and by preventing the establishment of pathogenic bacteria within the intestine.</w:t>
      </w:r>
      <w:r w:rsidR="00D428B5">
        <w:rPr>
          <w:sz w:val="24"/>
          <w:szCs w:val="24"/>
        </w:rPr>
        <w:t xml:space="preserve"> When looking at the history of Blackhawk Creek the DNR took samples back in 2006 for E. coli and the readings were in the upper quartile in each of their sample. This made us focus on E. coli in our presentation and see how it changed over time.</w:t>
      </w:r>
    </w:p>
    <w:p w:rsidR="00960476" w:rsidRDefault="004A35BE" w:rsidP="00960476">
      <w:pPr>
        <w:jc w:val="both"/>
        <w:rPr>
          <w:sz w:val="24"/>
          <w:szCs w:val="24"/>
        </w:rPr>
      </w:pPr>
      <w:r w:rsidRPr="0070274E">
        <w:rPr>
          <w:sz w:val="24"/>
          <w:szCs w:val="24"/>
        </w:rPr>
        <w:t>Figure</w:t>
      </w:r>
      <w:r>
        <w:rPr>
          <w:sz w:val="24"/>
          <w:szCs w:val="24"/>
        </w:rPr>
        <w:t xml:space="preserve">-18 </w:t>
      </w:r>
      <w:r w:rsidR="006C425A">
        <w:rPr>
          <w:sz w:val="24"/>
          <w:szCs w:val="24"/>
        </w:rPr>
        <w:t xml:space="preserve">shows the Escherichia coli not showing much change in the first 3 weeks but you can see that there </w:t>
      </w:r>
      <w:proofErr w:type="gramStart"/>
      <w:r w:rsidR="006C425A">
        <w:rPr>
          <w:sz w:val="24"/>
          <w:szCs w:val="24"/>
        </w:rPr>
        <w:t>is</w:t>
      </w:r>
      <w:proofErr w:type="gramEnd"/>
      <w:r w:rsidR="006C425A">
        <w:rPr>
          <w:sz w:val="24"/>
          <w:szCs w:val="24"/>
        </w:rPr>
        <w:t xml:space="preserve"> more colonies that were forming in Site 1 (agricultural run-off) then Site 2 (Blackhawk Creek Upstream) this later making down stream’s Site 3 higher in E. coli colonies. Around week 4 there was some constructing being done as you can see in </w:t>
      </w:r>
      <w:r w:rsidRPr="0070274E">
        <w:rPr>
          <w:sz w:val="24"/>
          <w:szCs w:val="24"/>
        </w:rPr>
        <w:t>Figure</w:t>
      </w:r>
      <w:r>
        <w:rPr>
          <w:sz w:val="24"/>
          <w:szCs w:val="24"/>
        </w:rPr>
        <w:t>-18</w:t>
      </w:r>
      <w:r w:rsidR="006C425A">
        <w:rPr>
          <w:sz w:val="24"/>
          <w:szCs w:val="24"/>
        </w:rPr>
        <w:t xml:space="preserve"> that they were building a kayak loading dock </w:t>
      </w:r>
      <w:r w:rsidR="00D428B5">
        <w:rPr>
          <w:sz w:val="24"/>
          <w:szCs w:val="24"/>
        </w:rPr>
        <w:t xml:space="preserve">in which </w:t>
      </w:r>
      <w:r w:rsidR="006C425A">
        <w:rPr>
          <w:sz w:val="24"/>
          <w:szCs w:val="24"/>
        </w:rPr>
        <w:t xml:space="preserve">made </w:t>
      </w:r>
      <w:r w:rsidR="00D428B5">
        <w:rPr>
          <w:sz w:val="24"/>
          <w:szCs w:val="24"/>
        </w:rPr>
        <w:t xml:space="preserve">some blockage on our Agricultural run-off </w:t>
      </w:r>
      <w:r w:rsidR="00D428B5">
        <w:rPr>
          <w:sz w:val="24"/>
          <w:szCs w:val="24"/>
        </w:rPr>
        <w:lastRenderedPageBreak/>
        <w:t>site. This also occurred the same time of a rain event making the numbers exceed its averages but then the blockage was later smoothed out going into week 5 making the numbers look more realistic. The last week of our sampling or week 6 shows a relatively higher numbers in al</w:t>
      </w:r>
      <w:r w:rsidR="009D5B9F">
        <w:rPr>
          <w:sz w:val="24"/>
          <w:szCs w:val="24"/>
        </w:rPr>
        <w:t>l sites compared to the past so me and my group member looked at the surrounding area to see why this could be happening. We concluded that they were laying fertilizer in the near-by fields where small system first starts.</w:t>
      </w:r>
    </w:p>
    <w:p w:rsidR="00330C01" w:rsidRDefault="00F779B3" w:rsidP="00B85317">
      <w:pPr>
        <w:jc w:val="both"/>
        <w:rPr>
          <w:sz w:val="24"/>
          <w:szCs w:val="24"/>
        </w:rPr>
      </w:pPr>
      <w:r>
        <w:rPr>
          <w:noProof/>
        </w:rPr>
        <w:pict>
          <v:shape id="_x0000_s1059" type="#_x0000_t202" style="position:absolute;left:0;text-align:left;margin-left:60pt;margin-top:230.95pt;width:348.75pt;height:.05pt;z-index:251723776;mso-position-horizontal-relative:text;mso-position-vertical-relative:text" wrapcoords="-46 0 -46 20829 21600 20829 21600 0 -46 0" stroked="f">
            <v:textbox style="mso-fit-shape-to-text:t" inset="0,0,0,0">
              <w:txbxContent>
                <w:p w:rsidR="00330C01" w:rsidRPr="00330C01" w:rsidRDefault="00330C01" w:rsidP="00330C01">
                  <w:pPr>
                    <w:pStyle w:val="Caption"/>
                    <w:jc w:val="center"/>
                    <w:rPr>
                      <w:color w:val="auto"/>
                      <w:szCs w:val="22"/>
                    </w:rPr>
                  </w:pPr>
                  <w:bookmarkStart w:id="44" w:name="_Toc311623408"/>
                  <w:r w:rsidRPr="00330C01">
                    <w:rPr>
                      <w:color w:val="auto"/>
                    </w:rPr>
                    <w:t xml:space="preserve">Figure </w:t>
                  </w:r>
                  <w:r w:rsidR="00E36739" w:rsidRPr="00330C01">
                    <w:rPr>
                      <w:color w:val="auto"/>
                    </w:rPr>
                    <w:fldChar w:fldCharType="begin"/>
                  </w:r>
                  <w:r w:rsidRPr="00330C01">
                    <w:rPr>
                      <w:color w:val="auto"/>
                    </w:rPr>
                    <w:instrText xml:space="preserve"> SEQ Figure \* ARABIC </w:instrText>
                  </w:r>
                  <w:r w:rsidR="00E36739" w:rsidRPr="00330C01">
                    <w:rPr>
                      <w:color w:val="auto"/>
                    </w:rPr>
                    <w:fldChar w:fldCharType="separate"/>
                  </w:r>
                  <w:r w:rsidR="00F779B3">
                    <w:rPr>
                      <w:noProof/>
                      <w:color w:val="auto"/>
                    </w:rPr>
                    <w:t>18</w:t>
                  </w:r>
                  <w:r w:rsidR="00E36739" w:rsidRPr="00330C01">
                    <w:rPr>
                      <w:color w:val="auto"/>
                    </w:rPr>
                    <w:fldChar w:fldCharType="end"/>
                  </w:r>
                  <w:r w:rsidRPr="00330C01">
                    <w:rPr>
                      <w:color w:val="auto"/>
                    </w:rPr>
                    <w:t>: E-coli concentration in the study area.</w:t>
                  </w:r>
                  <w:bookmarkEnd w:id="44"/>
                </w:p>
              </w:txbxContent>
            </v:textbox>
            <w10:wrap type="through"/>
          </v:shape>
        </w:pict>
      </w:r>
      <w:r w:rsidR="00330C01" w:rsidRPr="00330C01">
        <w:rPr>
          <w:noProof/>
        </w:rPr>
        <w:drawing>
          <wp:anchor distT="0" distB="0" distL="114300" distR="114300" simplePos="0" relativeHeight="251721728" behindDoc="0" locked="0" layoutInCell="1" allowOverlap="1">
            <wp:simplePos x="0" y="0"/>
            <wp:positionH relativeFrom="margin">
              <wp:align>center</wp:align>
            </wp:positionH>
            <wp:positionV relativeFrom="paragraph">
              <wp:posOffset>-635</wp:posOffset>
            </wp:positionV>
            <wp:extent cx="4429125" cy="2876550"/>
            <wp:effectExtent l="19050" t="0" r="9525" b="0"/>
            <wp:wrapThrough wrapText="bothSides">
              <wp:wrapPolygon edited="0">
                <wp:start x="372" y="0"/>
                <wp:lineTo x="0" y="286"/>
                <wp:lineTo x="-93" y="20599"/>
                <wp:lineTo x="279" y="21314"/>
                <wp:lineTo x="21182" y="21314"/>
                <wp:lineTo x="21275" y="21314"/>
                <wp:lineTo x="21646" y="20742"/>
                <wp:lineTo x="21646" y="1144"/>
                <wp:lineTo x="21461" y="286"/>
                <wp:lineTo x="21089" y="0"/>
                <wp:lineTo x="372" y="0"/>
              </wp:wrapPolygon>
            </wp:wrapThrough>
            <wp:docPr id="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srcRect/>
                    <a:stretch>
                      <a:fillRect/>
                    </a:stretch>
                  </pic:blipFill>
                  <pic:spPr bwMode="auto">
                    <a:xfrm>
                      <a:off x="0" y="0"/>
                      <a:ext cx="4429125" cy="2876550"/>
                    </a:xfrm>
                    <a:prstGeom prst="rect">
                      <a:avLst/>
                    </a:prstGeom>
                    <a:noFill/>
                    <a:ln w="9525">
                      <a:noFill/>
                      <a:miter lim="800000"/>
                      <a:headEnd/>
                      <a:tailEnd/>
                    </a:ln>
                  </pic:spPr>
                </pic:pic>
              </a:graphicData>
            </a:graphic>
          </wp:anchor>
        </w:drawing>
      </w:r>
    </w:p>
    <w:p w:rsidR="00330C01" w:rsidRDefault="00330C01" w:rsidP="00B85317">
      <w:pPr>
        <w:jc w:val="both"/>
        <w:rPr>
          <w:sz w:val="24"/>
          <w:szCs w:val="24"/>
        </w:rPr>
      </w:pPr>
    </w:p>
    <w:p w:rsidR="00330C01" w:rsidRDefault="00330C01" w:rsidP="00B85317">
      <w:pPr>
        <w:jc w:val="both"/>
        <w:rPr>
          <w:sz w:val="24"/>
          <w:szCs w:val="24"/>
        </w:rPr>
      </w:pPr>
    </w:p>
    <w:p w:rsidR="00330C01" w:rsidRDefault="00330C01" w:rsidP="00B85317">
      <w:pPr>
        <w:jc w:val="both"/>
        <w:rPr>
          <w:sz w:val="24"/>
          <w:szCs w:val="24"/>
        </w:rPr>
      </w:pPr>
    </w:p>
    <w:p w:rsidR="00330C01" w:rsidRDefault="00330C01" w:rsidP="00B85317">
      <w:pPr>
        <w:jc w:val="both"/>
        <w:rPr>
          <w:sz w:val="24"/>
          <w:szCs w:val="24"/>
        </w:rPr>
      </w:pPr>
    </w:p>
    <w:p w:rsidR="00330C01" w:rsidRDefault="00330C01" w:rsidP="00B85317">
      <w:pPr>
        <w:jc w:val="both"/>
        <w:rPr>
          <w:sz w:val="24"/>
          <w:szCs w:val="24"/>
        </w:rPr>
      </w:pPr>
    </w:p>
    <w:p w:rsidR="00330C01" w:rsidRDefault="00330C01" w:rsidP="00B85317">
      <w:pPr>
        <w:jc w:val="both"/>
        <w:rPr>
          <w:sz w:val="24"/>
          <w:szCs w:val="24"/>
        </w:rPr>
      </w:pPr>
    </w:p>
    <w:p w:rsidR="00330C01" w:rsidRDefault="00330C01" w:rsidP="00B85317">
      <w:pPr>
        <w:jc w:val="both"/>
        <w:rPr>
          <w:sz w:val="24"/>
          <w:szCs w:val="24"/>
        </w:rPr>
      </w:pPr>
    </w:p>
    <w:p w:rsidR="00330C01" w:rsidRDefault="00330C01" w:rsidP="00B85317">
      <w:pPr>
        <w:jc w:val="both"/>
        <w:rPr>
          <w:sz w:val="24"/>
          <w:szCs w:val="24"/>
        </w:rPr>
      </w:pPr>
    </w:p>
    <w:p w:rsidR="00B83F5D" w:rsidRPr="00B85317" w:rsidRDefault="009D5B9F" w:rsidP="00B85317">
      <w:pPr>
        <w:jc w:val="both"/>
        <w:rPr>
          <w:sz w:val="24"/>
          <w:szCs w:val="24"/>
        </w:rPr>
      </w:pPr>
      <w:r>
        <w:rPr>
          <w:sz w:val="24"/>
          <w:szCs w:val="24"/>
        </w:rPr>
        <w:t xml:space="preserve">The Escherichia coli in this water shed is relatively low when compared to others around the state of Iowa or compared to its neighboring watershed the Dry Run Creek where numbers exceed its limits when compared to its discharge. </w:t>
      </w:r>
    </w:p>
    <w:p w:rsidR="005A5AC4" w:rsidRDefault="00796059" w:rsidP="00B85317">
      <w:pPr>
        <w:pStyle w:val="Heading2"/>
        <w:spacing w:before="0"/>
      </w:pPr>
      <w:bookmarkStart w:id="45" w:name="_Toc311623443"/>
      <w:r>
        <w:t>Water Quality Index</w:t>
      </w:r>
      <w:bookmarkEnd w:id="45"/>
    </w:p>
    <w:p w:rsidR="009D5B9F" w:rsidRPr="00A74B93" w:rsidRDefault="009D5B9F" w:rsidP="00571137">
      <w:pPr>
        <w:pStyle w:val="NormalWeb"/>
        <w:spacing w:before="240" w:beforeAutospacing="0" w:line="276" w:lineRule="auto"/>
        <w:jc w:val="both"/>
        <w:rPr>
          <w:rFonts w:asciiTheme="minorHAnsi" w:hAnsiTheme="minorHAnsi" w:cstheme="minorHAnsi"/>
        </w:rPr>
      </w:pPr>
      <w:r w:rsidRPr="00A74B93">
        <w:rPr>
          <w:rFonts w:asciiTheme="minorHAnsi" w:hAnsiTheme="minorHAnsi" w:cstheme="minorHAnsi"/>
        </w:rPr>
        <w:t>The Water Quality Index consists of 9 tests</w:t>
      </w:r>
      <w:r w:rsidR="00E97F56" w:rsidRPr="00A74B93">
        <w:rPr>
          <w:rFonts w:asciiTheme="minorHAnsi" w:hAnsiTheme="minorHAnsi" w:cstheme="minorHAnsi"/>
        </w:rPr>
        <w:t xml:space="preserve">: Dissolved Oxygen, E. coli, pH, BOD, Temperature (Celsius), Total Phosphate, Nitrates, Turbidity and Total Suspended Solids. After completing the nine tests, the results are recorded and transferred to a weighting curve chart where a numerical value is obtained. For each test, the numerical value or Q-value is multiplied by a “weighting factor.” </w:t>
      </w:r>
    </w:p>
    <w:p w:rsidR="009D5B9F" w:rsidRDefault="00E97F56" w:rsidP="00C01C9C">
      <w:pPr>
        <w:pStyle w:val="NormalWeb"/>
        <w:spacing w:line="276" w:lineRule="auto"/>
        <w:jc w:val="both"/>
        <w:rPr>
          <w:rFonts w:asciiTheme="minorHAnsi" w:hAnsiTheme="minorHAnsi" w:cstheme="minorHAnsi"/>
        </w:rPr>
      </w:pPr>
      <w:r w:rsidRPr="00D31438">
        <w:rPr>
          <w:rFonts w:asciiTheme="minorHAnsi" w:hAnsiTheme="minorHAnsi" w:cstheme="minorHAnsi"/>
        </w:rPr>
        <w:t>Figure</w:t>
      </w:r>
      <w:r w:rsidR="00D31438">
        <w:rPr>
          <w:rFonts w:asciiTheme="minorHAnsi" w:hAnsiTheme="minorHAnsi" w:cstheme="minorHAnsi"/>
        </w:rPr>
        <w:t xml:space="preserve">-19 </w:t>
      </w:r>
      <w:r w:rsidRPr="00D31438">
        <w:rPr>
          <w:rFonts w:asciiTheme="minorHAnsi" w:hAnsiTheme="minorHAnsi" w:cstheme="minorHAnsi"/>
        </w:rPr>
        <w:t>shows how we did this test at each site to see how it ranged on Iowa’s chart</w:t>
      </w:r>
      <w:r w:rsidRPr="00A74B93">
        <w:rPr>
          <w:rFonts w:asciiTheme="minorHAnsi" w:hAnsiTheme="minorHAnsi" w:cstheme="minorHAnsi"/>
        </w:rPr>
        <w:t xml:space="preserve"> “Excellent” being above 90 with “</w:t>
      </w:r>
      <w:r w:rsidRPr="007C32CD">
        <w:rPr>
          <w:rFonts w:asciiTheme="minorHAnsi" w:hAnsiTheme="minorHAnsi" w:cstheme="minorHAnsi"/>
        </w:rPr>
        <w:t xml:space="preserve">Good” being from 70-90 and then “Medium” from 50-70. </w:t>
      </w:r>
      <w:r w:rsidR="00A74B93" w:rsidRPr="007C32CD">
        <w:rPr>
          <w:rFonts w:asciiTheme="minorHAnsi" w:hAnsiTheme="minorHAnsi" w:cstheme="minorHAnsi"/>
        </w:rPr>
        <w:t xml:space="preserve">As you can see through these 6 weeks Site 1 at times made the Water Quality better downstream of the Black Hawk Creek with it at times diluting the water. This made the WQI remain steady in the “Good” range till week 4 where it remained on the border from being on the “medium” </w:t>
      </w:r>
      <w:r w:rsidR="00A74B93" w:rsidRPr="007C32CD">
        <w:rPr>
          <w:rFonts w:asciiTheme="minorHAnsi" w:hAnsiTheme="minorHAnsi" w:cstheme="minorHAnsi"/>
        </w:rPr>
        <w:lastRenderedPageBreak/>
        <w:t xml:space="preserve">range. The conclusion we came up for the decrease in Water Quality </w:t>
      </w:r>
      <w:r w:rsidR="007C32CD" w:rsidRPr="007C32CD">
        <w:rPr>
          <w:rFonts w:asciiTheme="minorHAnsi" w:hAnsiTheme="minorHAnsi" w:cstheme="minorHAnsi"/>
        </w:rPr>
        <w:t>is from the parameters that the index is made of going beyond its averages especially in the pollutants and E. coli.</w:t>
      </w:r>
    </w:p>
    <w:p w:rsidR="00D31438" w:rsidRPr="009D5B9F" w:rsidRDefault="00F779B3" w:rsidP="00483AA6">
      <w:pPr>
        <w:pStyle w:val="NormalWeb"/>
        <w:spacing w:before="0" w:beforeAutospacing="0" w:line="276" w:lineRule="auto"/>
        <w:jc w:val="both"/>
      </w:pPr>
      <w:r>
        <w:rPr>
          <w:noProof/>
        </w:rPr>
        <w:pict>
          <v:shape id="_x0000_s1060" type="#_x0000_t202" style="position:absolute;left:0;text-align:left;margin-left:.75pt;margin-top:313.05pt;width:468pt;height:.05pt;z-index:251726848;mso-position-horizontal-relative:text;mso-position-vertical-relative:text" wrapcoords="-35 0 -35 21016 21600 21016 21600 0 -35 0" stroked="f">
            <v:textbox style="mso-next-textbox:#_x0000_s1060;mso-fit-shape-to-text:t" inset="0,0,0,0">
              <w:txbxContent>
                <w:p w:rsidR="00EA76B3" w:rsidRPr="00EA76B3" w:rsidRDefault="00EA76B3" w:rsidP="00EA76B3">
                  <w:pPr>
                    <w:pStyle w:val="Caption"/>
                    <w:jc w:val="center"/>
                    <w:rPr>
                      <w:rFonts w:ascii="Times New Roman" w:eastAsia="Times New Roman" w:hAnsi="Times New Roman" w:cs="Times New Roman"/>
                      <w:color w:val="auto"/>
                      <w:sz w:val="24"/>
                      <w:szCs w:val="24"/>
                    </w:rPr>
                  </w:pPr>
                  <w:bookmarkStart w:id="46" w:name="_Toc311623409"/>
                  <w:r w:rsidRPr="00EA76B3">
                    <w:rPr>
                      <w:color w:val="auto"/>
                    </w:rPr>
                    <w:t xml:space="preserve">Figure </w:t>
                  </w:r>
                  <w:r w:rsidR="00E36739" w:rsidRPr="00EA76B3">
                    <w:rPr>
                      <w:color w:val="auto"/>
                    </w:rPr>
                    <w:fldChar w:fldCharType="begin"/>
                  </w:r>
                  <w:r w:rsidRPr="00EA76B3">
                    <w:rPr>
                      <w:color w:val="auto"/>
                    </w:rPr>
                    <w:instrText xml:space="preserve"> SEQ Figure \* ARABIC </w:instrText>
                  </w:r>
                  <w:r w:rsidR="00E36739" w:rsidRPr="00EA76B3">
                    <w:rPr>
                      <w:color w:val="auto"/>
                    </w:rPr>
                    <w:fldChar w:fldCharType="separate"/>
                  </w:r>
                  <w:r w:rsidR="00F779B3">
                    <w:rPr>
                      <w:noProof/>
                      <w:color w:val="auto"/>
                    </w:rPr>
                    <w:t>19</w:t>
                  </w:r>
                  <w:r w:rsidR="00E36739" w:rsidRPr="00EA76B3">
                    <w:rPr>
                      <w:color w:val="auto"/>
                    </w:rPr>
                    <w:fldChar w:fldCharType="end"/>
                  </w:r>
                  <w:r w:rsidRPr="00EA76B3">
                    <w:rPr>
                      <w:color w:val="auto"/>
                    </w:rPr>
                    <w:t>: Water Quality Index of the study area.</w:t>
                  </w:r>
                  <w:bookmarkEnd w:id="46"/>
                </w:p>
              </w:txbxContent>
            </v:textbox>
            <w10:wrap type="through"/>
          </v:shape>
        </w:pict>
      </w:r>
      <w:r w:rsidR="00EA76B3" w:rsidRPr="00EA76B3">
        <w:rPr>
          <w:noProof/>
        </w:rPr>
        <w:drawing>
          <wp:anchor distT="0" distB="0" distL="114300" distR="114300" simplePos="0" relativeHeight="251724800" behindDoc="0" locked="0" layoutInCell="1" allowOverlap="1">
            <wp:simplePos x="0" y="0"/>
            <wp:positionH relativeFrom="margin">
              <wp:align>center</wp:align>
            </wp:positionH>
            <wp:positionV relativeFrom="paragraph">
              <wp:posOffset>3810</wp:posOffset>
            </wp:positionV>
            <wp:extent cx="5943600" cy="3914775"/>
            <wp:effectExtent l="19050" t="0" r="0" b="0"/>
            <wp:wrapThrough wrapText="bothSides">
              <wp:wrapPolygon edited="0">
                <wp:start x="69" y="0"/>
                <wp:lineTo x="-69" y="631"/>
                <wp:lineTo x="0" y="21442"/>
                <wp:lineTo x="69" y="21442"/>
                <wp:lineTo x="21462" y="21442"/>
                <wp:lineTo x="21531" y="21442"/>
                <wp:lineTo x="21600" y="20601"/>
                <wp:lineTo x="21600" y="1051"/>
                <wp:lineTo x="21531" y="315"/>
                <wp:lineTo x="21392" y="0"/>
                <wp:lineTo x="69" y="0"/>
              </wp:wrapPolygon>
            </wp:wrapThrough>
            <wp:docPr id="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srcRect/>
                    <a:stretch>
                      <a:fillRect/>
                    </a:stretch>
                  </pic:blipFill>
                  <pic:spPr bwMode="auto">
                    <a:xfrm>
                      <a:off x="0" y="0"/>
                      <a:ext cx="5943600" cy="3914775"/>
                    </a:xfrm>
                    <a:prstGeom prst="rect">
                      <a:avLst/>
                    </a:prstGeom>
                    <a:noFill/>
                    <a:ln w="9525">
                      <a:noFill/>
                      <a:miter lim="800000"/>
                      <a:headEnd/>
                      <a:tailEnd/>
                    </a:ln>
                  </pic:spPr>
                </pic:pic>
              </a:graphicData>
            </a:graphic>
          </wp:anchor>
        </w:drawing>
      </w:r>
    </w:p>
    <w:p w:rsidR="00525F9C" w:rsidRDefault="00525F9C" w:rsidP="00483AA6">
      <w:pPr>
        <w:pStyle w:val="Heading1"/>
        <w:spacing w:before="0"/>
      </w:pPr>
      <w:bookmarkStart w:id="47" w:name="_Toc311623444"/>
      <w:r>
        <w:t>Contribution of Agricultural Run-off</w:t>
      </w:r>
      <w:bookmarkEnd w:id="47"/>
    </w:p>
    <w:p w:rsidR="007C32CD" w:rsidRPr="00612E92" w:rsidRDefault="007C32CD" w:rsidP="00571137">
      <w:pPr>
        <w:spacing w:before="240"/>
        <w:jc w:val="both"/>
        <w:rPr>
          <w:sz w:val="24"/>
          <w:szCs w:val="24"/>
        </w:rPr>
      </w:pPr>
      <w:r w:rsidRPr="00612E92">
        <w:rPr>
          <w:sz w:val="24"/>
          <w:szCs w:val="24"/>
        </w:rPr>
        <w:t xml:space="preserve">When looking at the contribution that this Agricultural Run-off had on Blackhawk Creek </w:t>
      </w:r>
      <w:r w:rsidR="007C040C" w:rsidRPr="00612E92">
        <w:rPr>
          <w:sz w:val="24"/>
          <w:szCs w:val="24"/>
        </w:rPr>
        <w:t xml:space="preserve">we saw that </w:t>
      </w:r>
      <w:r w:rsidR="003C2209">
        <w:rPr>
          <w:sz w:val="24"/>
          <w:szCs w:val="24"/>
        </w:rPr>
        <w:t xml:space="preserve">it influenced BOD concentration of the Blackhawk creek. </w:t>
      </w:r>
      <w:r w:rsidR="00315F71">
        <w:rPr>
          <w:sz w:val="24"/>
          <w:szCs w:val="24"/>
        </w:rPr>
        <w:t xml:space="preserve">It may be due to the addition of aquatic organism from the agricultural run-off as it received nutrient from the </w:t>
      </w:r>
      <w:r w:rsidR="007F1255">
        <w:rPr>
          <w:sz w:val="24"/>
          <w:szCs w:val="24"/>
        </w:rPr>
        <w:t>surrounding agricultural</w:t>
      </w:r>
      <w:r w:rsidR="00315F71">
        <w:rPr>
          <w:sz w:val="24"/>
          <w:szCs w:val="24"/>
        </w:rPr>
        <w:t xml:space="preserve"> areas.</w:t>
      </w:r>
      <w:r w:rsidR="00882CAA">
        <w:rPr>
          <w:sz w:val="24"/>
          <w:szCs w:val="24"/>
        </w:rPr>
        <w:t xml:space="preserve"> </w:t>
      </w:r>
      <w:r w:rsidR="0039266E">
        <w:rPr>
          <w:sz w:val="24"/>
          <w:szCs w:val="24"/>
        </w:rPr>
        <w:t xml:space="preserve">In some cases its contribution didn’t </w:t>
      </w:r>
      <w:r w:rsidR="00962748">
        <w:rPr>
          <w:sz w:val="24"/>
          <w:szCs w:val="24"/>
        </w:rPr>
        <w:t>show</w:t>
      </w:r>
      <w:r w:rsidR="0039266E">
        <w:rPr>
          <w:sz w:val="24"/>
          <w:szCs w:val="24"/>
        </w:rPr>
        <w:t xml:space="preserve"> any effect on the main stream water quality, for example after rain agricultural run-off received large amount of nitrate, sulfate and chloride and eventually transfer to the Blackhawk Creek but Blackhawk Creek water quality didn’t show any influence of this.</w:t>
      </w:r>
      <w:r w:rsidR="00962748">
        <w:rPr>
          <w:sz w:val="24"/>
          <w:szCs w:val="24"/>
        </w:rPr>
        <w:t xml:space="preserve"> Possible explanation is as Blackhawk Creek itself received lots of Chloride, sulfate and nitrate from other sources so it didn’t show any change.</w:t>
      </w:r>
      <w:r w:rsidR="00057F0D">
        <w:rPr>
          <w:sz w:val="24"/>
          <w:szCs w:val="24"/>
        </w:rPr>
        <w:t xml:space="preserve"> But it doesn’t mean that agricultural run-off didn’t contribute anything.</w:t>
      </w:r>
      <w:r w:rsidR="007C2119">
        <w:rPr>
          <w:sz w:val="24"/>
          <w:szCs w:val="24"/>
        </w:rPr>
        <w:t xml:space="preserve"> Agricultural run-off sometimes showed high E-coli concentration.</w:t>
      </w:r>
      <w:r w:rsidR="00AE0ADF">
        <w:rPr>
          <w:sz w:val="24"/>
          <w:szCs w:val="24"/>
        </w:rPr>
        <w:t xml:space="preserve"> More sampling and details analysis is needed to find out what is coming to Blackhawk Creek from this agricultural run-off.</w:t>
      </w:r>
    </w:p>
    <w:p w:rsidR="004B7938" w:rsidRDefault="004B7938" w:rsidP="004D6998">
      <w:pPr>
        <w:pStyle w:val="Heading1"/>
      </w:pPr>
      <w:bookmarkStart w:id="48" w:name="_Toc311623445"/>
      <w:r>
        <w:lastRenderedPageBreak/>
        <w:t>Conclusion</w:t>
      </w:r>
      <w:bookmarkEnd w:id="48"/>
    </w:p>
    <w:p w:rsidR="00AE0ADF" w:rsidRPr="006920FD" w:rsidRDefault="001A40EE" w:rsidP="00EC322C">
      <w:pPr>
        <w:spacing w:before="240"/>
        <w:jc w:val="both"/>
        <w:rPr>
          <w:sz w:val="24"/>
          <w:szCs w:val="24"/>
        </w:rPr>
      </w:pPr>
      <w:r>
        <w:rPr>
          <w:sz w:val="24"/>
          <w:szCs w:val="24"/>
        </w:rPr>
        <w:t xml:space="preserve">This study gives us a quick overview about the water quality of the Blackhawk Creek and </w:t>
      </w:r>
      <w:r w:rsidR="00AD6857">
        <w:rPr>
          <w:sz w:val="24"/>
          <w:szCs w:val="24"/>
        </w:rPr>
        <w:t>a</w:t>
      </w:r>
      <w:r>
        <w:rPr>
          <w:sz w:val="24"/>
          <w:szCs w:val="24"/>
        </w:rPr>
        <w:t xml:space="preserve"> small agricultural run-off.</w:t>
      </w:r>
      <w:r w:rsidR="00AD6857">
        <w:rPr>
          <w:sz w:val="24"/>
          <w:szCs w:val="24"/>
        </w:rPr>
        <w:t xml:space="preserve"> </w:t>
      </w:r>
      <w:r w:rsidR="00BC61E9">
        <w:rPr>
          <w:sz w:val="24"/>
          <w:szCs w:val="24"/>
        </w:rPr>
        <w:t>In this study</w:t>
      </w:r>
      <w:r w:rsidR="0029472C">
        <w:rPr>
          <w:sz w:val="24"/>
          <w:szCs w:val="24"/>
        </w:rPr>
        <w:t>,</w:t>
      </w:r>
      <w:r w:rsidR="00BC61E9">
        <w:rPr>
          <w:sz w:val="24"/>
          <w:szCs w:val="24"/>
        </w:rPr>
        <w:t xml:space="preserve"> we </w:t>
      </w:r>
      <w:r w:rsidR="0029472C">
        <w:rPr>
          <w:sz w:val="24"/>
          <w:szCs w:val="24"/>
        </w:rPr>
        <w:t xml:space="preserve">saw </w:t>
      </w:r>
      <w:r w:rsidR="00BC61E9">
        <w:rPr>
          <w:sz w:val="24"/>
          <w:szCs w:val="24"/>
        </w:rPr>
        <w:t xml:space="preserve">that the </w:t>
      </w:r>
      <w:r w:rsidR="00E3010D">
        <w:rPr>
          <w:sz w:val="24"/>
          <w:szCs w:val="24"/>
        </w:rPr>
        <w:t>Total Dissolved Solids, Chloride</w:t>
      </w:r>
      <w:r w:rsidR="00BC61E9">
        <w:rPr>
          <w:sz w:val="24"/>
          <w:szCs w:val="24"/>
        </w:rPr>
        <w:t xml:space="preserve"> along with Nitrate</w:t>
      </w:r>
      <w:r w:rsidR="0029472C">
        <w:rPr>
          <w:sz w:val="24"/>
          <w:szCs w:val="24"/>
        </w:rPr>
        <w:t xml:space="preserve"> follow the same pattern and slowly get higher as we get later in our testing in the agricultural run-off before it spills into the Blackhawk Creek. So we did some further analysis and seen that pesticides and different kinds of fertilizers could be the cause of these higher numbers.</w:t>
      </w:r>
      <w:r w:rsidR="00265452">
        <w:rPr>
          <w:sz w:val="24"/>
          <w:szCs w:val="24"/>
        </w:rPr>
        <w:t xml:space="preserve"> </w:t>
      </w:r>
      <w:r w:rsidR="00E3010D">
        <w:rPr>
          <w:sz w:val="24"/>
          <w:szCs w:val="24"/>
        </w:rPr>
        <w:t>Temperature and pH of the study area was within the range of normal value, o</w:t>
      </w:r>
      <w:r w:rsidR="00745411">
        <w:rPr>
          <w:sz w:val="24"/>
          <w:szCs w:val="24"/>
        </w:rPr>
        <w:t>verall DO</w:t>
      </w:r>
      <w:r w:rsidR="00E3010D">
        <w:rPr>
          <w:sz w:val="24"/>
          <w:szCs w:val="24"/>
        </w:rPr>
        <w:t xml:space="preserve"> concentration was good for aquatic</w:t>
      </w:r>
      <w:r w:rsidR="00745411">
        <w:rPr>
          <w:sz w:val="24"/>
          <w:szCs w:val="24"/>
        </w:rPr>
        <w:t xml:space="preserve"> life</w:t>
      </w:r>
      <w:r w:rsidR="00E3010D">
        <w:rPr>
          <w:sz w:val="24"/>
          <w:szCs w:val="24"/>
        </w:rPr>
        <w:t>, after rain BOD increases due to increase of aquatic organism.</w:t>
      </w:r>
      <w:r w:rsidR="00276EFD">
        <w:rPr>
          <w:sz w:val="24"/>
          <w:szCs w:val="24"/>
        </w:rPr>
        <w:t xml:space="preserve"> Water quality index indicates water quality was good through the study period. </w:t>
      </w:r>
      <w:r w:rsidR="00745411">
        <w:rPr>
          <w:sz w:val="24"/>
          <w:szCs w:val="24"/>
        </w:rPr>
        <w:t xml:space="preserve"> </w:t>
      </w:r>
      <w:r w:rsidR="00744524">
        <w:rPr>
          <w:sz w:val="24"/>
          <w:szCs w:val="24"/>
        </w:rPr>
        <w:t>We saw few high numbers in some cases like initial nitrate concentration for site -1 and 3 so f</w:t>
      </w:r>
      <w:r w:rsidR="00265452">
        <w:rPr>
          <w:sz w:val="24"/>
          <w:szCs w:val="24"/>
        </w:rPr>
        <w:t xml:space="preserve">urther investigation would need to be done to see what the main factor for these high numbers and to see when it happens the most often. </w:t>
      </w:r>
      <w:r w:rsidR="00BC61E9">
        <w:rPr>
          <w:sz w:val="24"/>
          <w:szCs w:val="24"/>
        </w:rPr>
        <w:t>I</w:t>
      </w:r>
      <w:r w:rsidR="00265452">
        <w:rPr>
          <w:sz w:val="24"/>
          <w:szCs w:val="24"/>
        </w:rPr>
        <w:t xml:space="preserve">n conclusion, we looked at what the effects of </w:t>
      </w:r>
      <w:r w:rsidR="00BC61E9">
        <w:rPr>
          <w:sz w:val="24"/>
          <w:szCs w:val="24"/>
        </w:rPr>
        <w:t>an agricultural run-off could have on a su</w:t>
      </w:r>
      <w:r w:rsidR="0029472C">
        <w:rPr>
          <w:sz w:val="24"/>
          <w:szCs w:val="24"/>
        </w:rPr>
        <w:t>burban watershed even though it contributes a small amount of discharge</w:t>
      </w:r>
      <w:r w:rsidR="00265452">
        <w:rPr>
          <w:sz w:val="24"/>
          <w:szCs w:val="24"/>
        </w:rPr>
        <w:t xml:space="preserve"> into</w:t>
      </w:r>
      <w:r w:rsidR="0029472C">
        <w:rPr>
          <w:sz w:val="24"/>
          <w:szCs w:val="24"/>
        </w:rPr>
        <w:t xml:space="preserve"> Blackhawk C</w:t>
      </w:r>
      <w:r w:rsidR="00265452">
        <w:rPr>
          <w:sz w:val="24"/>
          <w:szCs w:val="24"/>
        </w:rPr>
        <w:t>reek.</w:t>
      </w:r>
      <w:r w:rsidR="00EC322C">
        <w:rPr>
          <w:sz w:val="24"/>
          <w:szCs w:val="24"/>
        </w:rPr>
        <w:t xml:space="preserve"> </w:t>
      </w:r>
      <w:r w:rsidR="00AE0ADF" w:rsidRPr="00612E92">
        <w:rPr>
          <w:sz w:val="24"/>
          <w:szCs w:val="24"/>
        </w:rPr>
        <w:t>Further analysis will need to be done up and down stream to see how much of Blackhawk Creeks water shed affects the Cedar River.</w:t>
      </w:r>
    </w:p>
    <w:p w:rsidR="000D113A" w:rsidRDefault="004B7938" w:rsidP="00412FA2">
      <w:pPr>
        <w:pStyle w:val="Heading1"/>
        <w:numPr>
          <w:ilvl w:val="0"/>
          <w:numId w:val="0"/>
        </w:numPr>
      </w:pPr>
      <w:bookmarkStart w:id="49" w:name="_Toc311623446"/>
      <w:r w:rsidRPr="001E705D">
        <w:t>References</w:t>
      </w:r>
      <w:bookmarkEnd w:id="49"/>
    </w:p>
    <w:p w:rsidR="004C26C5" w:rsidRDefault="004C26C5" w:rsidP="00673213">
      <w:pPr>
        <w:pStyle w:val="ListParagraph"/>
        <w:numPr>
          <w:ilvl w:val="0"/>
          <w:numId w:val="10"/>
        </w:numPr>
        <w:spacing w:after="0"/>
        <w:jc w:val="both"/>
        <w:rPr>
          <w:rStyle w:val="nlmstring-ref"/>
          <w:rFonts w:cstheme="minorHAnsi"/>
          <w:sz w:val="24"/>
          <w:szCs w:val="24"/>
        </w:rPr>
      </w:pPr>
      <w:r>
        <w:rPr>
          <w:rStyle w:val="nlmstring-ref"/>
          <w:rFonts w:cstheme="minorHAnsi"/>
          <w:sz w:val="24"/>
          <w:szCs w:val="24"/>
        </w:rPr>
        <w:t xml:space="preserve">USGS Station location. </w:t>
      </w:r>
      <w:r w:rsidRPr="004C26C5">
        <w:rPr>
          <w:rStyle w:val="nlmstring-ref"/>
          <w:rFonts w:cstheme="minorHAnsi"/>
          <w:sz w:val="24"/>
          <w:szCs w:val="24"/>
        </w:rPr>
        <w:t>http://waterdata.usgs.gov/usa/nwis/uv?05463500</w:t>
      </w:r>
      <w:r>
        <w:rPr>
          <w:rStyle w:val="nlmstring-ref"/>
          <w:rFonts w:cstheme="minorHAnsi"/>
          <w:sz w:val="24"/>
          <w:szCs w:val="24"/>
        </w:rPr>
        <w:t>.</w:t>
      </w:r>
    </w:p>
    <w:p w:rsidR="00AB3BB9" w:rsidRPr="00AB3BB9" w:rsidRDefault="00AB3BB9" w:rsidP="00AB3BB9">
      <w:pPr>
        <w:pStyle w:val="ListParagraph"/>
        <w:numPr>
          <w:ilvl w:val="0"/>
          <w:numId w:val="10"/>
        </w:numPr>
        <w:spacing w:after="0"/>
        <w:jc w:val="both"/>
        <w:rPr>
          <w:rStyle w:val="nlmstring-ref"/>
          <w:rFonts w:cstheme="minorHAnsi"/>
          <w:b/>
          <w:sz w:val="24"/>
          <w:szCs w:val="24"/>
        </w:rPr>
      </w:pPr>
      <w:r w:rsidRPr="00E84D44">
        <w:rPr>
          <w:rFonts w:cstheme="minorHAnsi"/>
          <w:sz w:val="24"/>
          <w:szCs w:val="24"/>
        </w:rPr>
        <w:t>IOWATER Monitoring Chemical Physical Report 2010. http://www.iowater.net/Publications/Publications.htm</w:t>
      </w:r>
    </w:p>
    <w:p w:rsidR="00F9105A" w:rsidRPr="00E84D44" w:rsidRDefault="00F9105A" w:rsidP="00F9105A">
      <w:pPr>
        <w:pStyle w:val="ListParagraph"/>
        <w:numPr>
          <w:ilvl w:val="0"/>
          <w:numId w:val="10"/>
        </w:numPr>
        <w:spacing w:after="0"/>
        <w:jc w:val="both"/>
        <w:rPr>
          <w:rFonts w:cstheme="minorHAnsi"/>
          <w:sz w:val="24"/>
          <w:szCs w:val="24"/>
        </w:rPr>
      </w:pPr>
      <w:r w:rsidRPr="00E84D44">
        <w:rPr>
          <w:rFonts w:cstheme="minorHAnsi"/>
          <w:sz w:val="24"/>
          <w:szCs w:val="24"/>
        </w:rPr>
        <w:t xml:space="preserve">John R. </w:t>
      </w:r>
      <w:proofErr w:type="spellStart"/>
      <w:r w:rsidRPr="00E84D44">
        <w:rPr>
          <w:rFonts w:cstheme="minorHAnsi"/>
          <w:sz w:val="24"/>
          <w:szCs w:val="24"/>
        </w:rPr>
        <w:t>Mullaney</w:t>
      </w:r>
      <w:proofErr w:type="spellEnd"/>
      <w:r w:rsidRPr="00E84D44">
        <w:rPr>
          <w:rFonts w:cstheme="minorHAnsi"/>
          <w:sz w:val="24"/>
          <w:szCs w:val="24"/>
        </w:rPr>
        <w:t xml:space="preserve">, David L. Lorenz, and Alan D. </w:t>
      </w:r>
      <w:proofErr w:type="spellStart"/>
      <w:proofErr w:type="gramStart"/>
      <w:r w:rsidRPr="00E84D44">
        <w:rPr>
          <w:rFonts w:cstheme="minorHAnsi"/>
          <w:sz w:val="24"/>
          <w:szCs w:val="24"/>
        </w:rPr>
        <w:t>Arntson</w:t>
      </w:r>
      <w:proofErr w:type="spellEnd"/>
      <w:r w:rsidRPr="00E84D44">
        <w:rPr>
          <w:rFonts w:cstheme="minorHAnsi"/>
          <w:sz w:val="24"/>
          <w:szCs w:val="24"/>
        </w:rPr>
        <w:t xml:space="preserve"> .</w:t>
      </w:r>
      <w:proofErr w:type="gramEnd"/>
      <w:r w:rsidRPr="00E84D44">
        <w:rPr>
          <w:rFonts w:cstheme="minorHAnsi"/>
          <w:sz w:val="24"/>
          <w:szCs w:val="24"/>
        </w:rPr>
        <w:t xml:space="preserve"> Chloride in Groundwater and Surface Water in Areas Underlain by the Glacial Aquifer System, Northern United States. USGS Scientific Investigation Report 2009. http://pubs.usgs.gov/sir/2009/5086/</w:t>
      </w:r>
    </w:p>
    <w:p w:rsidR="00F9105A" w:rsidRPr="00E84D44" w:rsidRDefault="00F9105A" w:rsidP="00F9105A">
      <w:pPr>
        <w:pStyle w:val="ListParagraph"/>
        <w:numPr>
          <w:ilvl w:val="0"/>
          <w:numId w:val="10"/>
        </w:numPr>
        <w:autoSpaceDE w:val="0"/>
        <w:autoSpaceDN w:val="0"/>
        <w:adjustRightInd w:val="0"/>
        <w:spacing w:after="0"/>
        <w:jc w:val="both"/>
        <w:rPr>
          <w:rFonts w:cstheme="minorHAnsi"/>
          <w:bCs/>
          <w:sz w:val="24"/>
          <w:szCs w:val="24"/>
        </w:rPr>
      </w:pPr>
      <w:r w:rsidRPr="00E84D44">
        <w:rPr>
          <w:rFonts w:cstheme="minorHAnsi"/>
          <w:bCs/>
          <w:sz w:val="24"/>
          <w:szCs w:val="24"/>
        </w:rPr>
        <w:t xml:space="preserve">Chloride in Ground Water and Surface Water in the Vicinity of Selected Surface-Water Sampling Sites of the Beneficial Use Monitoring Program of Oklahoma, 2003. </w:t>
      </w:r>
      <w:r w:rsidRPr="00E84D44">
        <w:rPr>
          <w:rFonts w:cstheme="minorHAnsi"/>
          <w:sz w:val="24"/>
          <w:szCs w:val="24"/>
        </w:rPr>
        <w:t>. USGS Scientific Investigation Report 2004. http://pubs.usgs.gov/sir/2004/5060/</w:t>
      </w:r>
    </w:p>
    <w:p w:rsidR="00B40C89" w:rsidRPr="00E84D44" w:rsidRDefault="00B40C89" w:rsidP="00673213">
      <w:pPr>
        <w:pStyle w:val="ListParagraph"/>
        <w:numPr>
          <w:ilvl w:val="0"/>
          <w:numId w:val="10"/>
        </w:numPr>
        <w:spacing w:after="0"/>
        <w:jc w:val="both"/>
        <w:rPr>
          <w:rFonts w:cstheme="minorHAnsi"/>
          <w:sz w:val="24"/>
          <w:szCs w:val="24"/>
        </w:rPr>
      </w:pPr>
      <w:r w:rsidRPr="00E84D44">
        <w:rPr>
          <w:rStyle w:val="nlmstring-ref"/>
          <w:rFonts w:cstheme="minorHAnsi"/>
          <w:sz w:val="24"/>
          <w:szCs w:val="24"/>
        </w:rPr>
        <w:t xml:space="preserve">Carpenter, S. R.; </w:t>
      </w:r>
      <w:proofErr w:type="spellStart"/>
      <w:r w:rsidRPr="00E84D44">
        <w:rPr>
          <w:rStyle w:val="nlmstring-ref"/>
          <w:rFonts w:cstheme="minorHAnsi"/>
          <w:sz w:val="24"/>
          <w:szCs w:val="24"/>
        </w:rPr>
        <w:t>Caraco</w:t>
      </w:r>
      <w:proofErr w:type="spellEnd"/>
      <w:r w:rsidRPr="00E84D44">
        <w:rPr>
          <w:rStyle w:val="nlmstring-ref"/>
          <w:rFonts w:cstheme="minorHAnsi"/>
          <w:sz w:val="24"/>
          <w:szCs w:val="24"/>
        </w:rPr>
        <w:t xml:space="preserve">, N. F.; </w:t>
      </w:r>
      <w:proofErr w:type="spellStart"/>
      <w:r w:rsidRPr="00E84D44">
        <w:rPr>
          <w:rStyle w:val="nlmstring-ref"/>
          <w:rFonts w:cstheme="minorHAnsi"/>
          <w:sz w:val="24"/>
          <w:szCs w:val="24"/>
        </w:rPr>
        <w:t>Correll</w:t>
      </w:r>
      <w:proofErr w:type="spellEnd"/>
      <w:r w:rsidRPr="00E84D44">
        <w:rPr>
          <w:rStyle w:val="nlmstring-ref"/>
          <w:rFonts w:cstheme="minorHAnsi"/>
          <w:sz w:val="24"/>
          <w:szCs w:val="24"/>
        </w:rPr>
        <w:t xml:space="preserve">, D. L.; </w:t>
      </w:r>
      <w:proofErr w:type="spellStart"/>
      <w:r w:rsidRPr="00E84D44">
        <w:rPr>
          <w:rStyle w:val="nlmstring-ref"/>
          <w:rFonts w:cstheme="minorHAnsi"/>
          <w:sz w:val="24"/>
          <w:szCs w:val="24"/>
        </w:rPr>
        <w:t>Howarth</w:t>
      </w:r>
      <w:proofErr w:type="spellEnd"/>
      <w:r w:rsidRPr="00E84D44">
        <w:rPr>
          <w:rStyle w:val="nlmstring-ref"/>
          <w:rFonts w:cstheme="minorHAnsi"/>
          <w:sz w:val="24"/>
          <w:szCs w:val="24"/>
        </w:rPr>
        <w:t xml:space="preserve">, R. W.; </w:t>
      </w:r>
      <w:proofErr w:type="spellStart"/>
      <w:r w:rsidRPr="00E84D44">
        <w:rPr>
          <w:rStyle w:val="nlmstring-ref"/>
          <w:rFonts w:cstheme="minorHAnsi"/>
          <w:sz w:val="24"/>
          <w:szCs w:val="24"/>
        </w:rPr>
        <w:t>Sharpley</w:t>
      </w:r>
      <w:proofErr w:type="spellEnd"/>
      <w:r w:rsidRPr="00E84D44">
        <w:rPr>
          <w:rStyle w:val="nlmstring-ref"/>
          <w:rFonts w:cstheme="minorHAnsi"/>
          <w:sz w:val="24"/>
          <w:szCs w:val="24"/>
        </w:rPr>
        <w:t xml:space="preserve">, A. N.; Smith, V. H. </w:t>
      </w:r>
      <w:r w:rsidRPr="00C4122F">
        <w:rPr>
          <w:rStyle w:val="nlmstring-ref"/>
          <w:rFonts w:cstheme="minorHAnsi"/>
          <w:sz w:val="24"/>
          <w:szCs w:val="24"/>
        </w:rPr>
        <w:t xml:space="preserve">Nonpoint pollution of surface waters with phosphorus and nitrogen. </w:t>
      </w:r>
      <w:r w:rsidRPr="00C4122F">
        <w:rPr>
          <w:rStyle w:val="nlmstring-ref"/>
          <w:rFonts w:cstheme="minorHAnsi"/>
          <w:i/>
          <w:iCs/>
          <w:sz w:val="24"/>
          <w:szCs w:val="24"/>
        </w:rPr>
        <w:t>Ecol. Appl.</w:t>
      </w:r>
      <w:r w:rsidRPr="00C4122F">
        <w:rPr>
          <w:rStyle w:val="nlmstring-ref"/>
          <w:rFonts w:cstheme="minorHAnsi"/>
          <w:sz w:val="24"/>
          <w:szCs w:val="24"/>
        </w:rPr>
        <w:t xml:space="preserve"> 1998, </w:t>
      </w:r>
      <w:r w:rsidRPr="00C4122F">
        <w:rPr>
          <w:rStyle w:val="nlmstring-ref"/>
          <w:rFonts w:cstheme="minorHAnsi"/>
          <w:i/>
          <w:iCs/>
          <w:sz w:val="24"/>
          <w:szCs w:val="24"/>
        </w:rPr>
        <w:t>8</w:t>
      </w:r>
      <w:r w:rsidRPr="00C4122F">
        <w:rPr>
          <w:rStyle w:val="nlmstring-ref"/>
          <w:rFonts w:cstheme="minorHAnsi"/>
          <w:sz w:val="24"/>
          <w:szCs w:val="24"/>
        </w:rPr>
        <w:t>,</w:t>
      </w:r>
      <w:r w:rsidRPr="00E84D44">
        <w:rPr>
          <w:rStyle w:val="nlmstring-ref"/>
          <w:rFonts w:cstheme="minorHAnsi"/>
          <w:sz w:val="24"/>
          <w:szCs w:val="24"/>
        </w:rPr>
        <w:t xml:space="preserve"> 559−568.</w:t>
      </w:r>
    </w:p>
    <w:p w:rsidR="00B40C89" w:rsidRPr="00E84D44" w:rsidRDefault="00A30EE8" w:rsidP="00673213">
      <w:pPr>
        <w:pStyle w:val="ListParagraph"/>
        <w:numPr>
          <w:ilvl w:val="0"/>
          <w:numId w:val="10"/>
        </w:numPr>
        <w:spacing w:after="0"/>
        <w:jc w:val="both"/>
        <w:rPr>
          <w:rFonts w:cstheme="minorHAnsi"/>
          <w:sz w:val="24"/>
          <w:szCs w:val="24"/>
        </w:rPr>
      </w:pPr>
      <w:r>
        <w:rPr>
          <w:rFonts w:cstheme="minorHAnsi"/>
          <w:sz w:val="24"/>
          <w:szCs w:val="24"/>
        </w:rPr>
        <w:t>Chapter2-</w:t>
      </w:r>
      <w:r w:rsidR="005C0A6D">
        <w:rPr>
          <w:rFonts w:cstheme="minorHAnsi"/>
          <w:sz w:val="24"/>
          <w:szCs w:val="24"/>
        </w:rPr>
        <w:t xml:space="preserve">Water </w:t>
      </w:r>
      <w:r w:rsidR="00B40C89" w:rsidRPr="00E84D44">
        <w:rPr>
          <w:rFonts w:cstheme="minorHAnsi"/>
          <w:sz w:val="24"/>
          <w:szCs w:val="24"/>
        </w:rPr>
        <w:t xml:space="preserve">Quality in Iowa. </w:t>
      </w:r>
      <w:r w:rsidR="005C0A6D">
        <w:rPr>
          <w:rFonts w:cstheme="minorHAnsi"/>
          <w:sz w:val="24"/>
          <w:szCs w:val="24"/>
        </w:rPr>
        <w:t xml:space="preserve">IOWATER Publication. </w:t>
      </w:r>
      <w:r w:rsidR="00B40C89" w:rsidRPr="00E84D44">
        <w:rPr>
          <w:rFonts w:cstheme="minorHAnsi"/>
          <w:sz w:val="24"/>
          <w:szCs w:val="24"/>
        </w:rPr>
        <w:t>http://www.iowater.net/Publications/Publications.htm</w:t>
      </w:r>
    </w:p>
    <w:p w:rsidR="00B40C89" w:rsidRPr="00E84D44" w:rsidRDefault="00B40C89" w:rsidP="00673213">
      <w:pPr>
        <w:pStyle w:val="ListParagraph"/>
        <w:numPr>
          <w:ilvl w:val="0"/>
          <w:numId w:val="10"/>
        </w:numPr>
        <w:spacing w:after="0"/>
        <w:jc w:val="both"/>
        <w:rPr>
          <w:rStyle w:val="nlmstring-ref"/>
          <w:rFonts w:cstheme="minorHAnsi"/>
          <w:sz w:val="24"/>
          <w:szCs w:val="24"/>
        </w:rPr>
      </w:pPr>
      <w:proofErr w:type="spellStart"/>
      <w:r w:rsidRPr="00E84D44">
        <w:rPr>
          <w:rStyle w:val="nlmstring-ref"/>
          <w:rFonts w:cstheme="minorHAnsi"/>
          <w:sz w:val="24"/>
          <w:szCs w:val="24"/>
        </w:rPr>
        <w:t>Goolsby</w:t>
      </w:r>
      <w:proofErr w:type="spellEnd"/>
      <w:r w:rsidRPr="00E84D44">
        <w:rPr>
          <w:rStyle w:val="nlmstring-ref"/>
          <w:rFonts w:cstheme="minorHAnsi"/>
          <w:sz w:val="24"/>
          <w:szCs w:val="24"/>
        </w:rPr>
        <w:t xml:space="preserve">, D. A.; </w:t>
      </w:r>
      <w:proofErr w:type="spellStart"/>
      <w:r w:rsidRPr="00E84D44">
        <w:rPr>
          <w:rStyle w:val="nlmstring-ref"/>
          <w:rFonts w:cstheme="minorHAnsi"/>
          <w:sz w:val="24"/>
          <w:szCs w:val="24"/>
        </w:rPr>
        <w:t>Battaglin</w:t>
      </w:r>
      <w:proofErr w:type="spellEnd"/>
      <w:r w:rsidRPr="00E84D44">
        <w:rPr>
          <w:rStyle w:val="nlmstring-ref"/>
          <w:rFonts w:cstheme="minorHAnsi"/>
          <w:sz w:val="24"/>
          <w:szCs w:val="24"/>
        </w:rPr>
        <w:t xml:space="preserve">, W. A.; Lawrence, G. B.; </w:t>
      </w:r>
      <w:proofErr w:type="spellStart"/>
      <w:r w:rsidRPr="00E84D44">
        <w:rPr>
          <w:rStyle w:val="nlmstring-ref"/>
          <w:rFonts w:cstheme="minorHAnsi"/>
          <w:sz w:val="24"/>
          <w:szCs w:val="24"/>
        </w:rPr>
        <w:t>Artz</w:t>
      </w:r>
      <w:proofErr w:type="spellEnd"/>
      <w:r w:rsidRPr="00E84D44">
        <w:rPr>
          <w:rStyle w:val="nlmstring-ref"/>
          <w:rFonts w:cstheme="minorHAnsi"/>
          <w:sz w:val="24"/>
          <w:szCs w:val="24"/>
        </w:rPr>
        <w:t xml:space="preserve">, R. S.; </w:t>
      </w:r>
      <w:proofErr w:type="spellStart"/>
      <w:r w:rsidRPr="00E84D44">
        <w:rPr>
          <w:rStyle w:val="nlmstring-ref"/>
          <w:rFonts w:cstheme="minorHAnsi"/>
          <w:sz w:val="24"/>
          <w:szCs w:val="24"/>
        </w:rPr>
        <w:t>Aulenbach</w:t>
      </w:r>
      <w:proofErr w:type="spellEnd"/>
      <w:r w:rsidRPr="00E84D44">
        <w:rPr>
          <w:rStyle w:val="nlmstring-ref"/>
          <w:rFonts w:cstheme="minorHAnsi"/>
          <w:sz w:val="24"/>
          <w:szCs w:val="24"/>
        </w:rPr>
        <w:t xml:space="preserve">, B. T.; Hooper, R. P.; Keeney, D. R.; </w:t>
      </w:r>
      <w:proofErr w:type="spellStart"/>
      <w:r w:rsidRPr="00E84D44">
        <w:rPr>
          <w:rStyle w:val="nlmstring-ref"/>
          <w:rFonts w:cstheme="minorHAnsi"/>
          <w:sz w:val="24"/>
          <w:szCs w:val="24"/>
        </w:rPr>
        <w:t>Stensland</w:t>
      </w:r>
      <w:proofErr w:type="spellEnd"/>
      <w:r w:rsidRPr="00E84D44">
        <w:rPr>
          <w:rStyle w:val="nlmstring-ref"/>
          <w:rFonts w:cstheme="minorHAnsi"/>
          <w:sz w:val="24"/>
          <w:szCs w:val="24"/>
        </w:rPr>
        <w:t xml:space="preserve">, G. J. Flux and Sources of Nutrients in the Mississippi-Atchafalaya River Basin (Report of Task Group 3 to the White House committee on </w:t>
      </w:r>
      <w:r w:rsidRPr="003F5CE4">
        <w:rPr>
          <w:rStyle w:val="nlmstring-ref"/>
          <w:rFonts w:cstheme="minorHAnsi"/>
          <w:sz w:val="24"/>
          <w:szCs w:val="24"/>
        </w:rPr>
        <w:t xml:space="preserve">Environment and Natural Resources, Hypoxia Work Group, </w:t>
      </w:r>
      <w:r w:rsidRPr="003F5CE4">
        <w:rPr>
          <w:rStyle w:val="nlmstring-ref"/>
          <w:rFonts w:cstheme="minorHAnsi"/>
          <w:i/>
          <w:iCs/>
          <w:sz w:val="24"/>
          <w:szCs w:val="24"/>
        </w:rPr>
        <w:t xml:space="preserve">Fed. </w:t>
      </w:r>
      <w:proofErr w:type="spellStart"/>
      <w:r w:rsidRPr="003F5CE4">
        <w:rPr>
          <w:rStyle w:val="nlmstring-ref"/>
          <w:rFonts w:cstheme="minorHAnsi"/>
          <w:i/>
          <w:iCs/>
          <w:sz w:val="24"/>
          <w:szCs w:val="24"/>
        </w:rPr>
        <w:t>Regist</w:t>
      </w:r>
      <w:proofErr w:type="spellEnd"/>
      <w:r w:rsidRPr="003F5CE4">
        <w:rPr>
          <w:rStyle w:val="nlmstring-ref"/>
          <w:rFonts w:cstheme="minorHAnsi"/>
          <w:i/>
          <w:iCs/>
          <w:sz w:val="24"/>
          <w:szCs w:val="24"/>
        </w:rPr>
        <w:t>.</w:t>
      </w:r>
      <w:r w:rsidRPr="003F5CE4">
        <w:rPr>
          <w:rStyle w:val="nlmstring-ref"/>
          <w:rFonts w:cstheme="minorHAnsi"/>
          <w:sz w:val="24"/>
          <w:szCs w:val="24"/>
        </w:rPr>
        <w:t xml:space="preserve"> </w:t>
      </w:r>
      <w:r w:rsidRPr="003F5CE4">
        <w:rPr>
          <w:rStyle w:val="nlmstring-ref"/>
          <w:rFonts w:cstheme="minorHAnsi"/>
          <w:bCs/>
          <w:sz w:val="24"/>
          <w:szCs w:val="24"/>
        </w:rPr>
        <w:t>1999</w:t>
      </w:r>
      <w:r w:rsidRPr="00E84D44">
        <w:rPr>
          <w:rStyle w:val="nlmstring-ref"/>
          <w:rFonts w:cstheme="minorHAnsi"/>
          <w:sz w:val="24"/>
          <w:szCs w:val="24"/>
        </w:rPr>
        <w:t xml:space="preserve"> 0097−6326.</w:t>
      </w:r>
    </w:p>
    <w:p w:rsidR="0044154F" w:rsidRPr="00E84D44" w:rsidRDefault="0044154F" w:rsidP="00673213">
      <w:pPr>
        <w:pStyle w:val="ListParagraph"/>
        <w:numPr>
          <w:ilvl w:val="0"/>
          <w:numId w:val="10"/>
        </w:numPr>
        <w:spacing w:after="0"/>
        <w:jc w:val="both"/>
        <w:rPr>
          <w:rStyle w:val="nlmstring-ref"/>
          <w:rFonts w:cstheme="minorHAnsi"/>
          <w:sz w:val="24"/>
          <w:szCs w:val="24"/>
        </w:rPr>
      </w:pPr>
      <w:r w:rsidRPr="00E84D44">
        <w:rPr>
          <w:rStyle w:val="nlmstring-ref"/>
          <w:rFonts w:cstheme="minorHAnsi"/>
          <w:sz w:val="24"/>
          <w:szCs w:val="24"/>
        </w:rPr>
        <w:lastRenderedPageBreak/>
        <w:t xml:space="preserve">U.S. Department of the Interior. </w:t>
      </w:r>
      <w:r w:rsidRPr="00E84D44">
        <w:rPr>
          <w:rStyle w:val="nlmstring-ref"/>
          <w:rFonts w:cstheme="minorHAnsi"/>
          <w:i/>
          <w:iCs/>
          <w:sz w:val="24"/>
          <w:szCs w:val="24"/>
        </w:rPr>
        <w:t>The Quality of Our Nation's Waters;</w:t>
      </w:r>
      <w:r w:rsidRPr="00E84D44">
        <w:rPr>
          <w:rStyle w:val="nlmstring-ref"/>
          <w:rFonts w:cstheme="minorHAnsi"/>
          <w:sz w:val="24"/>
          <w:szCs w:val="24"/>
        </w:rPr>
        <w:t xml:space="preserve"> U.S. Geological Survey, Circular 1225; U.S. Government Printing Office:  Washington, DC, 1999.</w:t>
      </w:r>
    </w:p>
    <w:p w:rsidR="004A79F2" w:rsidRDefault="002A3AB3" w:rsidP="00412FA2">
      <w:pPr>
        <w:pStyle w:val="Heading1"/>
        <w:numPr>
          <w:ilvl w:val="0"/>
          <w:numId w:val="0"/>
        </w:numPr>
      </w:pPr>
      <w:bookmarkStart w:id="50" w:name="_Toc311623447"/>
      <w:r>
        <w:t>Appendix</w:t>
      </w:r>
      <w:bookmarkEnd w:id="50"/>
    </w:p>
    <w:p w:rsidR="004A79F2" w:rsidRPr="004A79F2" w:rsidRDefault="004A79F2" w:rsidP="004A79F2"/>
    <w:p w:rsidR="0044154F" w:rsidRPr="004A79F2" w:rsidRDefault="004A79F2" w:rsidP="004A79F2">
      <w:r>
        <w:rPr>
          <w:noProof/>
        </w:rPr>
        <w:drawing>
          <wp:anchor distT="0" distB="0" distL="114300" distR="114300" simplePos="0" relativeHeight="251727872" behindDoc="0" locked="0" layoutInCell="1" allowOverlap="1">
            <wp:simplePos x="0" y="0"/>
            <wp:positionH relativeFrom="column">
              <wp:posOffset>19050</wp:posOffset>
            </wp:positionH>
            <wp:positionV relativeFrom="paragraph">
              <wp:posOffset>19050</wp:posOffset>
            </wp:positionV>
            <wp:extent cx="5943600" cy="5238750"/>
            <wp:effectExtent l="19050" t="0" r="0" b="0"/>
            <wp:wrapThrough wrapText="bothSides">
              <wp:wrapPolygon edited="0">
                <wp:start x="-69" y="0"/>
                <wp:lineTo x="-69" y="21443"/>
                <wp:lineTo x="21600" y="21443"/>
                <wp:lineTo x="21600" y="0"/>
                <wp:lineTo x="-69" y="0"/>
              </wp:wrapPolygon>
            </wp:wrapThrough>
            <wp:docPr id="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srcRect/>
                    <a:stretch>
                      <a:fillRect/>
                    </a:stretch>
                  </pic:blipFill>
                  <pic:spPr bwMode="auto">
                    <a:xfrm>
                      <a:off x="0" y="0"/>
                      <a:ext cx="5943600" cy="5238750"/>
                    </a:xfrm>
                    <a:prstGeom prst="rect">
                      <a:avLst/>
                    </a:prstGeom>
                    <a:noFill/>
                    <a:ln w="9525">
                      <a:noFill/>
                      <a:miter lim="800000"/>
                      <a:headEnd/>
                      <a:tailEnd/>
                    </a:ln>
                  </pic:spPr>
                </pic:pic>
              </a:graphicData>
            </a:graphic>
          </wp:anchor>
        </w:drawing>
      </w:r>
    </w:p>
    <w:p w:rsidR="002A3AB3" w:rsidRPr="00BB724D" w:rsidRDefault="002A3AB3" w:rsidP="00BB724D">
      <w:pPr>
        <w:spacing w:after="0"/>
        <w:ind w:left="720" w:hanging="720"/>
        <w:rPr>
          <w:rFonts w:cstheme="minorHAnsi"/>
          <w:sz w:val="24"/>
          <w:szCs w:val="24"/>
        </w:rPr>
      </w:pPr>
    </w:p>
    <w:sectPr w:rsidR="002A3AB3" w:rsidRPr="00BB724D" w:rsidSect="002F567A">
      <w:headerReference w:type="default" r:id="rId53"/>
      <w:footerReference w:type="default" r:id="rId5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6C98" w:rsidRDefault="005B6C98" w:rsidP="00735264">
      <w:pPr>
        <w:spacing w:after="0" w:line="240" w:lineRule="auto"/>
      </w:pPr>
      <w:r>
        <w:separator/>
      </w:r>
    </w:p>
  </w:endnote>
  <w:endnote w:type="continuationSeparator" w:id="0">
    <w:p w:rsidR="005B6C98" w:rsidRDefault="005B6C98" w:rsidP="007352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Vrinda">
    <w:panose1 w:val="020B0502040204020203"/>
    <w:charset w:val="00"/>
    <w:family w:val="swiss"/>
    <w:pitch w:val="variable"/>
    <w:sig w:usb0="0001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Univers 57 Condensed">
    <w:altName w:val="Univers 57 Condensed"/>
    <w:panose1 w:val="00000000000000000000"/>
    <w:charset w:val="00"/>
    <w:family w:val="swiss"/>
    <w:notTrueType/>
    <w:pitch w:val="default"/>
    <w:sig w:usb0="00000003" w:usb1="00000000" w:usb2="00000000" w:usb3="00000000" w:csb0="00000001" w:csb1="00000000"/>
  </w:font>
  <w:font w:name="+mj-ea">
    <w:altName w:val="Times New Roman"/>
    <w:panose1 w:val="00000000000000000000"/>
    <w:charset w:val="00"/>
    <w:family w:val="roman"/>
    <w:notTrueType/>
    <w:pitch w:val="default"/>
  </w:font>
  <w:font w:name="+mj-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573809"/>
      <w:docPartObj>
        <w:docPartGallery w:val="Page Numbers (Bottom of Page)"/>
        <w:docPartUnique/>
      </w:docPartObj>
    </w:sdtPr>
    <w:sdtEndPr/>
    <w:sdtContent>
      <w:p w:rsidR="005B6C98" w:rsidRDefault="00F779B3">
        <w:pPr>
          <w:pStyle w:val="Footer"/>
        </w:pPr>
        <w:r>
          <w:rPr>
            <w:rFonts w:asciiTheme="majorHAnsi" w:hAnsiTheme="majorHAnsi"/>
            <w:noProof/>
            <w:sz w:val="28"/>
            <w:szCs w:val="28"/>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1" o:spid="_x0000_s10241" type="#_x0000_t107" style="position:absolute;margin-left:0;margin-top:0;width:101pt;height:27.05pt;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" filled="f" fillcolor="#17365d [2415]" strokecolor="#71a0dc [1631]">
              <v:textbox>
                <w:txbxContent>
                  <w:p w:rsidR="005B6C98" w:rsidRDefault="00E36739">
                    <w:pPr>
                      <w:jc w:val="center"/>
                      <w:rPr>
                        <w:color w:val="4F81BD" w:themeColor="accent1"/>
                      </w:rPr>
                    </w:pPr>
                    <w:r>
                      <w:fldChar w:fldCharType="begin"/>
                    </w:r>
                    <w:r w:rsidR="005B6C98">
                      <w:instrText xml:space="preserve"> PAGE    \* MERGEFORMAT </w:instrText>
                    </w:r>
                    <w:r>
                      <w:fldChar w:fldCharType="separate"/>
                    </w:r>
                    <w:r w:rsidR="00F779B3" w:rsidRPr="00F779B3">
                      <w:rPr>
                        <w:noProof/>
                        <w:color w:val="4F81BD" w:themeColor="accent1"/>
                      </w:rPr>
                      <w:t>2</w:t>
                    </w:r>
                    <w:r>
                      <w:rPr>
                        <w:noProof/>
                        <w:color w:val="4F81BD" w:themeColor="accent1"/>
                      </w:rPr>
                      <w:fldChar w:fldCharType="end"/>
                    </w:r>
                  </w:p>
                </w:txbxContent>
              </v:textbox>
              <w10:wrap anchorx="margin" anchory="margin"/>
            </v:shape>
          </w:pic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6C98" w:rsidRDefault="005B6C98" w:rsidP="00735264">
      <w:pPr>
        <w:spacing w:after="0" w:line="240" w:lineRule="auto"/>
      </w:pPr>
      <w:r>
        <w:separator/>
      </w:r>
    </w:p>
  </w:footnote>
  <w:footnote w:type="continuationSeparator" w:id="0">
    <w:p w:rsidR="005B6C98" w:rsidRDefault="005B6C98" w:rsidP="0073526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libri" w:eastAsia="+mj-ea" w:hAnsi="Calibri" w:cs="+mj-cs"/>
        <w:b/>
        <w:bCs/>
        <w:color w:val="E0322D"/>
        <w:spacing w:val="10"/>
        <w:kern w:val="24"/>
        <w:sz w:val="18"/>
        <w:szCs w:val="18"/>
      </w:rPr>
      <w:alias w:val="Title"/>
      <w:id w:val="77738743"/>
      <w:dataBinding w:prefixMappings="xmlns:ns0='http://schemas.openxmlformats.org/package/2006/metadata/core-properties' xmlns:ns1='http://purl.org/dc/elements/1.1/'" w:xpath="/ns0:coreProperties[1]/ns1:title[1]" w:storeItemID="{6C3C8BC8-F283-45AE-878A-BAB7291924A1}"/>
      <w:text/>
    </w:sdtPr>
    <w:sdtEndPr>
      <w:rPr>
        <w:rFonts w:asciiTheme="minorHAnsi" w:eastAsiaTheme="minorEastAsia" w:hAnsiTheme="minorHAnsi" w:cstheme="minorBidi"/>
        <w:b w:val="0"/>
        <w:bCs w:val="0"/>
        <w:color w:val="auto"/>
        <w:spacing w:val="0"/>
        <w:kern w:val="0"/>
        <w:sz w:val="22"/>
        <w:szCs w:val="22"/>
      </w:rPr>
    </w:sdtEndPr>
    <w:sdtContent>
      <w:p w:rsidR="005B6C98" w:rsidRPr="00B95B6E" w:rsidRDefault="005B6C98">
        <w:pPr>
          <w:pStyle w:val="Header"/>
          <w:pBdr>
            <w:bottom w:val="thickThinSmallGap" w:sz="24" w:space="1" w:color="622423" w:themeColor="accent2" w:themeShade="7F"/>
          </w:pBdr>
          <w:jc w:val="center"/>
          <w:rPr>
            <w:rFonts w:asciiTheme="majorHAnsi" w:eastAsiaTheme="majorEastAsia" w:hAnsiTheme="majorHAnsi" w:cstheme="majorBidi"/>
            <w:sz w:val="18"/>
            <w:szCs w:val="18"/>
          </w:rPr>
        </w:pPr>
        <w:r w:rsidRPr="006920FD">
          <w:t>Water Quality of Black Hawk Creek and an Agricultural Run-Off</w:t>
        </w:r>
      </w:p>
    </w:sdtContent>
  </w:sdt>
  <w:p w:rsidR="005B6C98" w:rsidRDefault="005B6C9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C53DE"/>
    <w:multiLevelType w:val="hybridMultilevel"/>
    <w:tmpl w:val="58E4AC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AE5384"/>
    <w:multiLevelType w:val="hybridMultilevel"/>
    <w:tmpl w:val="9272AD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64F611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420448DC"/>
    <w:multiLevelType w:val="hybridMultilevel"/>
    <w:tmpl w:val="9E4083D0"/>
    <w:lvl w:ilvl="0" w:tplc="45D6908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7FD77D7"/>
    <w:multiLevelType w:val="hybridMultilevel"/>
    <w:tmpl w:val="A5A4347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4871688B"/>
    <w:multiLevelType w:val="hybridMultilevel"/>
    <w:tmpl w:val="CA689F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8DC761D"/>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4D5926AF"/>
    <w:multiLevelType w:val="multilevel"/>
    <w:tmpl w:val="1F6AAC96"/>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nsid w:val="509D62B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688B7B18"/>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nsid w:val="7E6403A1"/>
    <w:multiLevelType w:val="hybridMultilevel"/>
    <w:tmpl w:val="F1280AF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0"/>
  </w:num>
  <w:num w:numId="3">
    <w:abstractNumId w:val="5"/>
  </w:num>
  <w:num w:numId="4">
    <w:abstractNumId w:val="0"/>
  </w:num>
  <w:num w:numId="5">
    <w:abstractNumId w:val="2"/>
  </w:num>
  <w:num w:numId="6">
    <w:abstractNumId w:val="1"/>
  </w:num>
  <w:num w:numId="7">
    <w:abstractNumId w:val="4"/>
  </w:num>
  <w:num w:numId="8">
    <w:abstractNumId w:val="8"/>
  </w:num>
  <w:num w:numId="9">
    <w:abstractNumId w:val="9"/>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drawingGridHorizontalSpacing w:val="110"/>
  <w:displayHorizontalDrawingGridEvery w:val="2"/>
  <w:characterSpacingControl w:val="doNotCompress"/>
  <w:hdrShapeDefaults>
    <o:shapedefaults v:ext="edit" spidmax="10243"/>
    <o:shapelayout v:ext="edit">
      <o:idmap v:ext="edit" data="10"/>
    </o:shapelayout>
  </w:hdrShapeDefaults>
  <w:footnotePr>
    <w:footnote w:id="-1"/>
    <w:footnote w:id="0"/>
  </w:footnotePr>
  <w:endnotePr>
    <w:endnote w:id="-1"/>
    <w:endnote w:id="0"/>
  </w:endnotePr>
  <w:compat>
    <w:useFELayout/>
    <w:compatSetting w:name="compatibilityMode" w:uri="http://schemas.microsoft.com/office/word" w:val="12"/>
  </w:compat>
  <w:rsids>
    <w:rsidRoot w:val="00416554"/>
    <w:rsid w:val="00001717"/>
    <w:rsid w:val="00005397"/>
    <w:rsid w:val="0001049F"/>
    <w:rsid w:val="000122E7"/>
    <w:rsid w:val="0001746E"/>
    <w:rsid w:val="00023228"/>
    <w:rsid w:val="00030632"/>
    <w:rsid w:val="00037530"/>
    <w:rsid w:val="0005433C"/>
    <w:rsid w:val="00057E92"/>
    <w:rsid w:val="00057F0D"/>
    <w:rsid w:val="0006411A"/>
    <w:rsid w:val="000644AB"/>
    <w:rsid w:val="00071246"/>
    <w:rsid w:val="000751B3"/>
    <w:rsid w:val="00087B00"/>
    <w:rsid w:val="0009064B"/>
    <w:rsid w:val="000A4FD3"/>
    <w:rsid w:val="000D0DFE"/>
    <w:rsid w:val="000D113A"/>
    <w:rsid w:val="000D50E6"/>
    <w:rsid w:val="000D627E"/>
    <w:rsid w:val="000E4652"/>
    <w:rsid w:val="000E515B"/>
    <w:rsid w:val="00102005"/>
    <w:rsid w:val="00102AB7"/>
    <w:rsid w:val="001125C8"/>
    <w:rsid w:val="001149B0"/>
    <w:rsid w:val="001223CD"/>
    <w:rsid w:val="00123561"/>
    <w:rsid w:val="00127BF6"/>
    <w:rsid w:val="001305B4"/>
    <w:rsid w:val="00135321"/>
    <w:rsid w:val="00141D1C"/>
    <w:rsid w:val="00146DEC"/>
    <w:rsid w:val="0015004B"/>
    <w:rsid w:val="00150117"/>
    <w:rsid w:val="00153760"/>
    <w:rsid w:val="00175928"/>
    <w:rsid w:val="0017769E"/>
    <w:rsid w:val="0018209C"/>
    <w:rsid w:val="001851D6"/>
    <w:rsid w:val="001856BB"/>
    <w:rsid w:val="00190814"/>
    <w:rsid w:val="001A40EE"/>
    <w:rsid w:val="001A516C"/>
    <w:rsid w:val="001B3163"/>
    <w:rsid w:val="001B7ABA"/>
    <w:rsid w:val="001D6881"/>
    <w:rsid w:val="001E47B0"/>
    <w:rsid w:val="001E4929"/>
    <w:rsid w:val="001E514C"/>
    <w:rsid w:val="001E705D"/>
    <w:rsid w:val="001E7BF6"/>
    <w:rsid w:val="001F646B"/>
    <w:rsid w:val="002033D3"/>
    <w:rsid w:val="00203FDA"/>
    <w:rsid w:val="0021335E"/>
    <w:rsid w:val="00241044"/>
    <w:rsid w:val="0024732A"/>
    <w:rsid w:val="002500BC"/>
    <w:rsid w:val="0025665F"/>
    <w:rsid w:val="00265452"/>
    <w:rsid w:val="00267AF0"/>
    <w:rsid w:val="00271F74"/>
    <w:rsid w:val="00273991"/>
    <w:rsid w:val="00273BEF"/>
    <w:rsid w:val="00276EFD"/>
    <w:rsid w:val="0028034B"/>
    <w:rsid w:val="00287EC8"/>
    <w:rsid w:val="0029472C"/>
    <w:rsid w:val="002A3AB3"/>
    <w:rsid w:val="002A4086"/>
    <w:rsid w:val="002A5CC6"/>
    <w:rsid w:val="002B54F4"/>
    <w:rsid w:val="002B586D"/>
    <w:rsid w:val="002C510F"/>
    <w:rsid w:val="002C5CB9"/>
    <w:rsid w:val="002C6E4C"/>
    <w:rsid w:val="002F567A"/>
    <w:rsid w:val="00311398"/>
    <w:rsid w:val="00315107"/>
    <w:rsid w:val="00315F71"/>
    <w:rsid w:val="00320E7B"/>
    <w:rsid w:val="00326964"/>
    <w:rsid w:val="00330C01"/>
    <w:rsid w:val="00332FC9"/>
    <w:rsid w:val="003413E3"/>
    <w:rsid w:val="00341672"/>
    <w:rsid w:val="00343D78"/>
    <w:rsid w:val="00344312"/>
    <w:rsid w:val="00370BB4"/>
    <w:rsid w:val="00372D97"/>
    <w:rsid w:val="00381C59"/>
    <w:rsid w:val="003848B6"/>
    <w:rsid w:val="00385CED"/>
    <w:rsid w:val="0039266E"/>
    <w:rsid w:val="00393D70"/>
    <w:rsid w:val="003A1D1F"/>
    <w:rsid w:val="003B2C72"/>
    <w:rsid w:val="003B3D78"/>
    <w:rsid w:val="003C2209"/>
    <w:rsid w:val="003C7B87"/>
    <w:rsid w:val="003D3A6C"/>
    <w:rsid w:val="003F5CE4"/>
    <w:rsid w:val="003F7E29"/>
    <w:rsid w:val="00403D6C"/>
    <w:rsid w:val="00412FA2"/>
    <w:rsid w:val="00416554"/>
    <w:rsid w:val="004203B2"/>
    <w:rsid w:val="00430116"/>
    <w:rsid w:val="00431BF3"/>
    <w:rsid w:val="00434F5D"/>
    <w:rsid w:val="0044154F"/>
    <w:rsid w:val="004642BB"/>
    <w:rsid w:val="00472B17"/>
    <w:rsid w:val="0047428C"/>
    <w:rsid w:val="00483AA6"/>
    <w:rsid w:val="00484E9D"/>
    <w:rsid w:val="0048796F"/>
    <w:rsid w:val="00491E76"/>
    <w:rsid w:val="004A35BE"/>
    <w:rsid w:val="004A46EB"/>
    <w:rsid w:val="004A477F"/>
    <w:rsid w:val="004A79F2"/>
    <w:rsid w:val="004B10DA"/>
    <w:rsid w:val="004B6BD6"/>
    <w:rsid w:val="004B7938"/>
    <w:rsid w:val="004C0F93"/>
    <w:rsid w:val="004C21AF"/>
    <w:rsid w:val="004C26C5"/>
    <w:rsid w:val="004C2930"/>
    <w:rsid w:val="004C3C6B"/>
    <w:rsid w:val="004D5578"/>
    <w:rsid w:val="004D5D6F"/>
    <w:rsid w:val="004D631F"/>
    <w:rsid w:val="004D6998"/>
    <w:rsid w:val="004E0E99"/>
    <w:rsid w:val="004E4788"/>
    <w:rsid w:val="004F3510"/>
    <w:rsid w:val="00502D42"/>
    <w:rsid w:val="005117A5"/>
    <w:rsid w:val="00525F9C"/>
    <w:rsid w:val="00527CDE"/>
    <w:rsid w:val="00533BE6"/>
    <w:rsid w:val="00535445"/>
    <w:rsid w:val="005412C1"/>
    <w:rsid w:val="00560A41"/>
    <w:rsid w:val="00571137"/>
    <w:rsid w:val="005772DD"/>
    <w:rsid w:val="005A070E"/>
    <w:rsid w:val="005A31EC"/>
    <w:rsid w:val="005A5AC4"/>
    <w:rsid w:val="005B6C98"/>
    <w:rsid w:val="005C0A6D"/>
    <w:rsid w:val="005D527D"/>
    <w:rsid w:val="005D6EAD"/>
    <w:rsid w:val="005E03CB"/>
    <w:rsid w:val="005E0652"/>
    <w:rsid w:val="005E3255"/>
    <w:rsid w:val="005E4033"/>
    <w:rsid w:val="005E68E9"/>
    <w:rsid w:val="005F4AE2"/>
    <w:rsid w:val="00610EC4"/>
    <w:rsid w:val="00612E92"/>
    <w:rsid w:val="00613231"/>
    <w:rsid w:val="006323B7"/>
    <w:rsid w:val="00632A41"/>
    <w:rsid w:val="00652BE2"/>
    <w:rsid w:val="006533B1"/>
    <w:rsid w:val="00654875"/>
    <w:rsid w:val="00655C4F"/>
    <w:rsid w:val="00657B4B"/>
    <w:rsid w:val="006717A9"/>
    <w:rsid w:val="00673213"/>
    <w:rsid w:val="0068544D"/>
    <w:rsid w:val="006920FD"/>
    <w:rsid w:val="006A0111"/>
    <w:rsid w:val="006B3601"/>
    <w:rsid w:val="006C2AAF"/>
    <w:rsid w:val="006C425A"/>
    <w:rsid w:val="006C7291"/>
    <w:rsid w:val="006F54E8"/>
    <w:rsid w:val="0070274E"/>
    <w:rsid w:val="007214E9"/>
    <w:rsid w:val="00733F43"/>
    <w:rsid w:val="00735264"/>
    <w:rsid w:val="00744524"/>
    <w:rsid w:val="00745411"/>
    <w:rsid w:val="00746A66"/>
    <w:rsid w:val="00752736"/>
    <w:rsid w:val="00752BDF"/>
    <w:rsid w:val="0075374B"/>
    <w:rsid w:val="00755F78"/>
    <w:rsid w:val="007712EE"/>
    <w:rsid w:val="00775EBE"/>
    <w:rsid w:val="00780F1D"/>
    <w:rsid w:val="00781F86"/>
    <w:rsid w:val="007946ED"/>
    <w:rsid w:val="00796059"/>
    <w:rsid w:val="007C040C"/>
    <w:rsid w:val="007C2119"/>
    <w:rsid w:val="007C32CD"/>
    <w:rsid w:val="007D10AD"/>
    <w:rsid w:val="007D220D"/>
    <w:rsid w:val="007D243B"/>
    <w:rsid w:val="007D3320"/>
    <w:rsid w:val="007D5415"/>
    <w:rsid w:val="007E628C"/>
    <w:rsid w:val="007F1255"/>
    <w:rsid w:val="007F348F"/>
    <w:rsid w:val="007F7CAE"/>
    <w:rsid w:val="008106FB"/>
    <w:rsid w:val="0081175D"/>
    <w:rsid w:val="008138DA"/>
    <w:rsid w:val="00821A31"/>
    <w:rsid w:val="0082206B"/>
    <w:rsid w:val="008220C1"/>
    <w:rsid w:val="008330BA"/>
    <w:rsid w:val="008424EC"/>
    <w:rsid w:val="00850186"/>
    <w:rsid w:val="00854D44"/>
    <w:rsid w:val="00860D70"/>
    <w:rsid w:val="00876088"/>
    <w:rsid w:val="00882CAA"/>
    <w:rsid w:val="008846CC"/>
    <w:rsid w:val="0088673C"/>
    <w:rsid w:val="008A22C8"/>
    <w:rsid w:val="008A6A0F"/>
    <w:rsid w:val="008B70A7"/>
    <w:rsid w:val="008C2CB3"/>
    <w:rsid w:val="008C3CAB"/>
    <w:rsid w:val="008C5E98"/>
    <w:rsid w:val="008C67D8"/>
    <w:rsid w:val="008C769B"/>
    <w:rsid w:val="008D576A"/>
    <w:rsid w:val="008D6793"/>
    <w:rsid w:val="008F71BF"/>
    <w:rsid w:val="00901E39"/>
    <w:rsid w:val="00907638"/>
    <w:rsid w:val="009132D8"/>
    <w:rsid w:val="009133E0"/>
    <w:rsid w:val="009139BA"/>
    <w:rsid w:val="00914690"/>
    <w:rsid w:val="00916991"/>
    <w:rsid w:val="00922A82"/>
    <w:rsid w:val="009330F8"/>
    <w:rsid w:val="00947E24"/>
    <w:rsid w:val="00952E96"/>
    <w:rsid w:val="00954195"/>
    <w:rsid w:val="00960476"/>
    <w:rsid w:val="00961065"/>
    <w:rsid w:val="00962748"/>
    <w:rsid w:val="00964072"/>
    <w:rsid w:val="00972F1E"/>
    <w:rsid w:val="00976EEE"/>
    <w:rsid w:val="00976F5D"/>
    <w:rsid w:val="009B13FF"/>
    <w:rsid w:val="009B7A9A"/>
    <w:rsid w:val="009C001C"/>
    <w:rsid w:val="009D3185"/>
    <w:rsid w:val="009D5B9F"/>
    <w:rsid w:val="009E0AA1"/>
    <w:rsid w:val="009F241B"/>
    <w:rsid w:val="009F74E2"/>
    <w:rsid w:val="009F7B1A"/>
    <w:rsid w:val="009F7FED"/>
    <w:rsid w:val="00A02D95"/>
    <w:rsid w:val="00A122CF"/>
    <w:rsid w:val="00A14E60"/>
    <w:rsid w:val="00A30EE8"/>
    <w:rsid w:val="00A30FE7"/>
    <w:rsid w:val="00A322F6"/>
    <w:rsid w:val="00A35F69"/>
    <w:rsid w:val="00A44769"/>
    <w:rsid w:val="00A46AFD"/>
    <w:rsid w:val="00A51623"/>
    <w:rsid w:val="00A55350"/>
    <w:rsid w:val="00A62462"/>
    <w:rsid w:val="00A73556"/>
    <w:rsid w:val="00A74B93"/>
    <w:rsid w:val="00A77FC1"/>
    <w:rsid w:val="00A8230D"/>
    <w:rsid w:val="00A9519B"/>
    <w:rsid w:val="00AA0D68"/>
    <w:rsid w:val="00AA6760"/>
    <w:rsid w:val="00AA77F7"/>
    <w:rsid w:val="00AB047C"/>
    <w:rsid w:val="00AB3BB9"/>
    <w:rsid w:val="00AB5026"/>
    <w:rsid w:val="00AC3D85"/>
    <w:rsid w:val="00AD6857"/>
    <w:rsid w:val="00AD776C"/>
    <w:rsid w:val="00AE0ADF"/>
    <w:rsid w:val="00AE12B8"/>
    <w:rsid w:val="00AE1E8F"/>
    <w:rsid w:val="00AE219F"/>
    <w:rsid w:val="00AF039B"/>
    <w:rsid w:val="00AF08D3"/>
    <w:rsid w:val="00AF504D"/>
    <w:rsid w:val="00AF6C48"/>
    <w:rsid w:val="00B02189"/>
    <w:rsid w:val="00B04E5E"/>
    <w:rsid w:val="00B24C5E"/>
    <w:rsid w:val="00B30E1D"/>
    <w:rsid w:val="00B36A23"/>
    <w:rsid w:val="00B3707D"/>
    <w:rsid w:val="00B40C89"/>
    <w:rsid w:val="00B63DCC"/>
    <w:rsid w:val="00B64B69"/>
    <w:rsid w:val="00B65BA5"/>
    <w:rsid w:val="00B67D3F"/>
    <w:rsid w:val="00B71C51"/>
    <w:rsid w:val="00B7587E"/>
    <w:rsid w:val="00B83F5D"/>
    <w:rsid w:val="00B85317"/>
    <w:rsid w:val="00B95B6E"/>
    <w:rsid w:val="00BB7069"/>
    <w:rsid w:val="00BB724D"/>
    <w:rsid w:val="00BB7D72"/>
    <w:rsid w:val="00BC61E9"/>
    <w:rsid w:val="00BC6CA8"/>
    <w:rsid w:val="00BC7165"/>
    <w:rsid w:val="00BE2026"/>
    <w:rsid w:val="00BE2A72"/>
    <w:rsid w:val="00BE7C49"/>
    <w:rsid w:val="00BF5198"/>
    <w:rsid w:val="00BF6009"/>
    <w:rsid w:val="00C01C9C"/>
    <w:rsid w:val="00C14301"/>
    <w:rsid w:val="00C14613"/>
    <w:rsid w:val="00C4122F"/>
    <w:rsid w:val="00C5344B"/>
    <w:rsid w:val="00C53FB8"/>
    <w:rsid w:val="00C57B82"/>
    <w:rsid w:val="00C65246"/>
    <w:rsid w:val="00C67E21"/>
    <w:rsid w:val="00C707C9"/>
    <w:rsid w:val="00C75050"/>
    <w:rsid w:val="00C83316"/>
    <w:rsid w:val="00C850FA"/>
    <w:rsid w:val="00C93DBE"/>
    <w:rsid w:val="00C96396"/>
    <w:rsid w:val="00CA0AE3"/>
    <w:rsid w:val="00CA3149"/>
    <w:rsid w:val="00CA32E4"/>
    <w:rsid w:val="00CA4797"/>
    <w:rsid w:val="00CA5836"/>
    <w:rsid w:val="00CC760D"/>
    <w:rsid w:val="00CD197B"/>
    <w:rsid w:val="00CD4EDC"/>
    <w:rsid w:val="00CD5279"/>
    <w:rsid w:val="00CE1CC7"/>
    <w:rsid w:val="00CF6217"/>
    <w:rsid w:val="00D075D5"/>
    <w:rsid w:val="00D20AD2"/>
    <w:rsid w:val="00D219B8"/>
    <w:rsid w:val="00D23AD3"/>
    <w:rsid w:val="00D23FFB"/>
    <w:rsid w:val="00D24407"/>
    <w:rsid w:val="00D31438"/>
    <w:rsid w:val="00D325D0"/>
    <w:rsid w:val="00D32652"/>
    <w:rsid w:val="00D35C94"/>
    <w:rsid w:val="00D428B5"/>
    <w:rsid w:val="00D51BC1"/>
    <w:rsid w:val="00D53E22"/>
    <w:rsid w:val="00D66948"/>
    <w:rsid w:val="00D7635C"/>
    <w:rsid w:val="00D815A3"/>
    <w:rsid w:val="00D819D1"/>
    <w:rsid w:val="00D82528"/>
    <w:rsid w:val="00D87056"/>
    <w:rsid w:val="00D93552"/>
    <w:rsid w:val="00D97F22"/>
    <w:rsid w:val="00DA028C"/>
    <w:rsid w:val="00DA0637"/>
    <w:rsid w:val="00DA18B4"/>
    <w:rsid w:val="00DB37C4"/>
    <w:rsid w:val="00DB4E51"/>
    <w:rsid w:val="00DC7375"/>
    <w:rsid w:val="00DD7C03"/>
    <w:rsid w:val="00DE2F20"/>
    <w:rsid w:val="00DE43D6"/>
    <w:rsid w:val="00DE4C3F"/>
    <w:rsid w:val="00DF29A5"/>
    <w:rsid w:val="00DF58AA"/>
    <w:rsid w:val="00DF79D6"/>
    <w:rsid w:val="00E07C7D"/>
    <w:rsid w:val="00E24F1A"/>
    <w:rsid w:val="00E3010D"/>
    <w:rsid w:val="00E30BFE"/>
    <w:rsid w:val="00E36739"/>
    <w:rsid w:val="00E43B30"/>
    <w:rsid w:val="00E444F2"/>
    <w:rsid w:val="00E555EA"/>
    <w:rsid w:val="00E56AC3"/>
    <w:rsid w:val="00E756E3"/>
    <w:rsid w:val="00E84D44"/>
    <w:rsid w:val="00E93EAD"/>
    <w:rsid w:val="00E97F56"/>
    <w:rsid w:val="00EA74EA"/>
    <w:rsid w:val="00EA76B3"/>
    <w:rsid w:val="00EB1EB1"/>
    <w:rsid w:val="00EB2A57"/>
    <w:rsid w:val="00EC0633"/>
    <w:rsid w:val="00EC09F3"/>
    <w:rsid w:val="00EC194D"/>
    <w:rsid w:val="00EC322C"/>
    <w:rsid w:val="00ED12E9"/>
    <w:rsid w:val="00ED3EAE"/>
    <w:rsid w:val="00EF3C57"/>
    <w:rsid w:val="00EF3CF6"/>
    <w:rsid w:val="00F154E0"/>
    <w:rsid w:val="00F17351"/>
    <w:rsid w:val="00F2129B"/>
    <w:rsid w:val="00F27395"/>
    <w:rsid w:val="00F41E98"/>
    <w:rsid w:val="00F5012A"/>
    <w:rsid w:val="00F54B3C"/>
    <w:rsid w:val="00F60B53"/>
    <w:rsid w:val="00F70CAA"/>
    <w:rsid w:val="00F779B3"/>
    <w:rsid w:val="00F814C3"/>
    <w:rsid w:val="00F86DEE"/>
    <w:rsid w:val="00F87BCB"/>
    <w:rsid w:val="00F9105A"/>
    <w:rsid w:val="00F95ED9"/>
    <w:rsid w:val="00FA10E6"/>
    <w:rsid w:val="00FA74F8"/>
    <w:rsid w:val="00FB01E5"/>
    <w:rsid w:val="00FC7E05"/>
    <w:rsid w:val="00FD099A"/>
    <w:rsid w:val="00FD4600"/>
    <w:rsid w:val="00FE3167"/>
  </w:rsids>
  <m:mathPr>
    <m:mathFont m:val="Cambria Math"/>
    <m:brkBin m:val="before"/>
    <m:brkBinSub m:val="--"/>
    <m:smallFrac/>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1024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7B82"/>
  </w:style>
  <w:style w:type="paragraph" w:styleId="Heading1">
    <w:name w:val="heading 1"/>
    <w:basedOn w:val="Normal"/>
    <w:next w:val="Normal"/>
    <w:link w:val="Heading1Char"/>
    <w:uiPriority w:val="9"/>
    <w:qFormat/>
    <w:rsid w:val="001D6881"/>
    <w:pPr>
      <w:keepNext/>
      <w:keepLines/>
      <w:numPr>
        <w:numId w:val="9"/>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D6881"/>
    <w:pPr>
      <w:keepNext/>
      <w:keepLines/>
      <w:numPr>
        <w:ilvl w:val="1"/>
        <w:numId w:val="9"/>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FA74F8"/>
    <w:pPr>
      <w:keepNext/>
      <w:keepLines/>
      <w:numPr>
        <w:ilvl w:val="2"/>
        <w:numId w:val="9"/>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A74F8"/>
    <w:pPr>
      <w:keepNext/>
      <w:keepLines/>
      <w:numPr>
        <w:ilvl w:val="3"/>
        <w:numId w:val="9"/>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A74F8"/>
    <w:pPr>
      <w:keepNext/>
      <w:keepLines/>
      <w:numPr>
        <w:ilvl w:val="4"/>
        <w:numId w:val="9"/>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A74F8"/>
    <w:pPr>
      <w:keepNext/>
      <w:keepLines/>
      <w:numPr>
        <w:ilvl w:val="5"/>
        <w:numId w:val="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A74F8"/>
    <w:pPr>
      <w:keepNext/>
      <w:keepLines/>
      <w:numPr>
        <w:ilvl w:val="6"/>
        <w:numId w:val="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A74F8"/>
    <w:pPr>
      <w:keepNext/>
      <w:keepLines/>
      <w:numPr>
        <w:ilvl w:val="7"/>
        <w:numId w:val="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A74F8"/>
    <w:pPr>
      <w:keepNext/>
      <w:keepLines/>
      <w:numPr>
        <w:ilvl w:val="8"/>
        <w:numId w:val="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688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D6881"/>
    <w:rPr>
      <w:rFonts w:asciiTheme="majorHAnsi" w:eastAsiaTheme="majorEastAsia" w:hAnsiTheme="majorHAnsi" w:cstheme="majorBidi"/>
      <w:b/>
      <w:bCs/>
      <w:color w:val="4F81BD" w:themeColor="accent1"/>
      <w:sz w:val="26"/>
      <w:szCs w:val="26"/>
    </w:rPr>
  </w:style>
  <w:style w:type="character" w:styleId="SubtleEmphasis">
    <w:name w:val="Subtle Emphasis"/>
    <w:basedOn w:val="DefaultParagraphFont"/>
    <w:uiPriority w:val="19"/>
    <w:qFormat/>
    <w:rsid w:val="00A62462"/>
    <w:rPr>
      <w:i/>
      <w:iCs/>
      <w:color w:val="808080" w:themeColor="text1" w:themeTint="7F"/>
    </w:rPr>
  </w:style>
  <w:style w:type="character" w:customStyle="1" w:styleId="Heading3Char">
    <w:name w:val="Heading 3 Char"/>
    <w:basedOn w:val="DefaultParagraphFont"/>
    <w:link w:val="Heading3"/>
    <w:uiPriority w:val="9"/>
    <w:semiHidden/>
    <w:rsid w:val="00FA74F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FA74F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A74F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A74F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A74F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A74F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A74F8"/>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7352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5264"/>
  </w:style>
  <w:style w:type="paragraph" w:styleId="Footer">
    <w:name w:val="footer"/>
    <w:basedOn w:val="Normal"/>
    <w:link w:val="FooterChar"/>
    <w:uiPriority w:val="99"/>
    <w:unhideWhenUsed/>
    <w:rsid w:val="007352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5264"/>
  </w:style>
  <w:style w:type="paragraph" w:styleId="BalloonText">
    <w:name w:val="Balloon Text"/>
    <w:basedOn w:val="Normal"/>
    <w:link w:val="BalloonTextChar"/>
    <w:uiPriority w:val="99"/>
    <w:semiHidden/>
    <w:unhideWhenUsed/>
    <w:rsid w:val="008A6A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6A0F"/>
    <w:rPr>
      <w:rFonts w:ascii="Tahoma" w:hAnsi="Tahoma" w:cs="Tahoma"/>
      <w:sz w:val="16"/>
      <w:szCs w:val="16"/>
    </w:rPr>
  </w:style>
  <w:style w:type="character" w:styleId="Hyperlink">
    <w:name w:val="Hyperlink"/>
    <w:basedOn w:val="DefaultParagraphFont"/>
    <w:uiPriority w:val="99"/>
    <w:unhideWhenUsed/>
    <w:rsid w:val="00102005"/>
    <w:rPr>
      <w:color w:val="0000FF"/>
      <w:u w:val="single"/>
    </w:rPr>
  </w:style>
  <w:style w:type="paragraph" w:styleId="NormalWeb">
    <w:name w:val="Normal (Web)"/>
    <w:basedOn w:val="Normal"/>
    <w:uiPriority w:val="99"/>
    <w:unhideWhenUsed/>
    <w:rsid w:val="00AA6760"/>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D4600"/>
    <w:rPr>
      <w:color w:val="800080" w:themeColor="followedHyperlink"/>
      <w:u w:val="single"/>
    </w:rPr>
  </w:style>
  <w:style w:type="paragraph" w:customStyle="1" w:styleId="Default">
    <w:name w:val="Default"/>
    <w:rsid w:val="002C5CB9"/>
    <w:pPr>
      <w:autoSpaceDE w:val="0"/>
      <w:autoSpaceDN w:val="0"/>
      <w:adjustRightInd w:val="0"/>
      <w:spacing w:after="0" w:line="240" w:lineRule="auto"/>
    </w:pPr>
    <w:rPr>
      <w:rFonts w:ascii="Univers 57 Condensed" w:hAnsi="Univers 57 Condensed" w:cs="Univers 57 Condensed"/>
      <w:color w:val="000000"/>
      <w:sz w:val="24"/>
      <w:szCs w:val="24"/>
    </w:rPr>
  </w:style>
  <w:style w:type="character" w:customStyle="1" w:styleId="nlmstring-ref">
    <w:name w:val="nlm_string-ref"/>
    <w:basedOn w:val="DefaultParagraphFont"/>
    <w:rsid w:val="0044154F"/>
  </w:style>
  <w:style w:type="paragraph" w:styleId="ListParagraph">
    <w:name w:val="List Paragraph"/>
    <w:basedOn w:val="Normal"/>
    <w:uiPriority w:val="34"/>
    <w:qFormat/>
    <w:rsid w:val="00E84D44"/>
    <w:pPr>
      <w:ind w:left="720"/>
      <w:contextualSpacing/>
    </w:pPr>
  </w:style>
  <w:style w:type="paragraph" w:styleId="TOCHeading">
    <w:name w:val="TOC Heading"/>
    <w:basedOn w:val="Heading1"/>
    <w:next w:val="Normal"/>
    <w:uiPriority w:val="39"/>
    <w:semiHidden/>
    <w:unhideWhenUsed/>
    <w:qFormat/>
    <w:rsid w:val="008B70A7"/>
    <w:pPr>
      <w:numPr>
        <w:numId w:val="0"/>
      </w:numPr>
      <w:outlineLvl w:val="9"/>
    </w:pPr>
  </w:style>
  <w:style w:type="paragraph" w:styleId="TOC1">
    <w:name w:val="toc 1"/>
    <w:basedOn w:val="Normal"/>
    <w:next w:val="Normal"/>
    <w:autoRedefine/>
    <w:uiPriority w:val="39"/>
    <w:unhideWhenUsed/>
    <w:qFormat/>
    <w:rsid w:val="003A1D1F"/>
    <w:pPr>
      <w:tabs>
        <w:tab w:val="left" w:pos="440"/>
        <w:tab w:val="right" w:leader="dot" w:pos="9350"/>
      </w:tabs>
      <w:spacing w:after="100"/>
    </w:pPr>
    <w:rPr>
      <w:b/>
      <w:noProof/>
    </w:rPr>
  </w:style>
  <w:style w:type="paragraph" w:styleId="TOC2">
    <w:name w:val="toc 2"/>
    <w:basedOn w:val="Normal"/>
    <w:next w:val="Normal"/>
    <w:autoRedefine/>
    <w:uiPriority w:val="39"/>
    <w:unhideWhenUsed/>
    <w:qFormat/>
    <w:rsid w:val="008B70A7"/>
    <w:pPr>
      <w:spacing w:after="100"/>
      <w:ind w:left="220"/>
    </w:pPr>
  </w:style>
  <w:style w:type="paragraph" w:styleId="TOC3">
    <w:name w:val="toc 3"/>
    <w:basedOn w:val="Normal"/>
    <w:next w:val="Normal"/>
    <w:autoRedefine/>
    <w:uiPriority w:val="39"/>
    <w:semiHidden/>
    <w:unhideWhenUsed/>
    <w:qFormat/>
    <w:rsid w:val="008B70A7"/>
    <w:pPr>
      <w:spacing w:after="100"/>
      <w:ind w:left="440"/>
    </w:pPr>
  </w:style>
  <w:style w:type="paragraph" w:styleId="Caption">
    <w:name w:val="caption"/>
    <w:basedOn w:val="Normal"/>
    <w:next w:val="Normal"/>
    <w:uiPriority w:val="35"/>
    <w:unhideWhenUsed/>
    <w:qFormat/>
    <w:rsid w:val="00B36A23"/>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FA10E6"/>
    <w:pPr>
      <w:spacing w:after="0"/>
    </w:pPr>
  </w:style>
  <w:style w:type="paragraph" w:styleId="NoSpacing">
    <w:name w:val="No Spacing"/>
    <w:link w:val="NoSpacingChar"/>
    <w:uiPriority w:val="1"/>
    <w:qFormat/>
    <w:rsid w:val="002F567A"/>
    <w:pPr>
      <w:spacing w:after="0" w:line="240" w:lineRule="auto"/>
    </w:pPr>
  </w:style>
  <w:style w:type="character" w:customStyle="1" w:styleId="NoSpacingChar">
    <w:name w:val="No Spacing Char"/>
    <w:basedOn w:val="DefaultParagraphFont"/>
    <w:link w:val="NoSpacing"/>
    <w:uiPriority w:val="1"/>
    <w:rsid w:val="002F567A"/>
  </w:style>
  <w:style w:type="paragraph" w:styleId="Subtitle">
    <w:name w:val="Subtitle"/>
    <w:basedOn w:val="Normal"/>
    <w:next w:val="Normal"/>
    <w:link w:val="SubtitleChar"/>
    <w:uiPriority w:val="11"/>
    <w:qFormat/>
    <w:rsid w:val="007F348F"/>
    <w:pPr>
      <w:numPr>
        <w:ilvl w:val="1"/>
      </w:numPr>
    </w:pPr>
    <w:rPr>
      <w:rFonts w:asciiTheme="majorHAnsi" w:eastAsiaTheme="majorEastAsia" w:hAnsiTheme="majorHAnsi" w:cstheme="majorBidi"/>
      <w:i/>
      <w:iCs/>
      <w:color w:val="4F81BD" w:themeColor="accent1"/>
      <w:spacing w:val="15"/>
      <w:sz w:val="24"/>
      <w:szCs w:val="30"/>
      <w:lang w:bidi="bn-BD"/>
    </w:rPr>
  </w:style>
  <w:style w:type="character" w:customStyle="1" w:styleId="SubtitleChar">
    <w:name w:val="Subtitle Char"/>
    <w:basedOn w:val="DefaultParagraphFont"/>
    <w:link w:val="Subtitle"/>
    <w:uiPriority w:val="11"/>
    <w:rsid w:val="007F348F"/>
    <w:rPr>
      <w:rFonts w:asciiTheme="majorHAnsi" w:eastAsiaTheme="majorEastAsia" w:hAnsiTheme="majorHAnsi" w:cstheme="majorBidi"/>
      <w:i/>
      <w:iCs/>
      <w:color w:val="4F81BD" w:themeColor="accent1"/>
      <w:spacing w:val="15"/>
      <w:sz w:val="24"/>
      <w:szCs w:val="30"/>
      <w:lang w:bidi="bn-BD"/>
    </w:rPr>
  </w:style>
  <w:style w:type="character" w:styleId="Strong">
    <w:name w:val="Strong"/>
    <w:basedOn w:val="DefaultParagraphFont"/>
    <w:uiPriority w:val="22"/>
    <w:qFormat/>
    <w:rsid w:val="007F348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4444150">
      <w:bodyDiv w:val="1"/>
      <w:marLeft w:val="0"/>
      <w:marRight w:val="0"/>
      <w:marTop w:val="0"/>
      <w:marBottom w:val="0"/>
      <w:divBdr>
        <w:top w:val="none" w:sz="0" w:space="0" w:color="auto"/>
        <w:left w:val="none" w:sz="0" w:space="0" w:color="auto"/>
        <w:bottom w:val="none" w:sz="0" w:space="0" w:color="auto"/>
        <w:right w:val="none" w:sz="0" w:space="0" w:color="auto"/>
      </w:divBdr>
    </w:div>
    <w:div w:id="1088842654">
      <w:bodyDiv w:val="1"/>
      <w:marLeft w:val="0"/>
      <w:marRight w:val="0"/>
      <w:marTop w:val="0"/>
      <w:marBottom w:val="0"/>
      <w:divBdr>
        <w:top w:val="none" w:sz="0" w:space="0" w:color="auto"/>
        <w:left w:val="none" w:sz="0" w:space="0" w:color="auto"/>
        <w:bottom w:val="none" w:sz="0" w:space="0" w:color="auto"/>
        <w:right w:val="none" w:sz="0" w:space="0" w:color="auto"/>
      </w:divBdr>
    </w:div>
    <w:div w:id="1232741397">
      <w:bodyDiv w:val="1"/>
      <w:marLeft w:val="0"/>
      <w:marRight w:val="0"/>
      <w:marTop w:val="0"/>
      <w:marBottom w:val="0"/>
      <w:divBdr>
        <w:top w:val="none" w:sz="0" w:space="0" w:color="auto"/>
        <w:left w:val="none" w:sz="0" w:space="0" w:color="auto"/>
        <w:bottom w:val="none" w:sz="0" w:space="0" w:color="auto"/>
        <w:right w:val="none" w:sz="0" w:space="0" w:color="auto"/>
      </w:divBdr>
    </w:div>
    <w:div w:id="2098089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G:\Hydro%20Project\Paper%20Outline_edited_crist.docx" TargetMode="External"/><Relationship Id="rId18" Type="http://schemas.openxmlformats.org/officeDocument/2006/relationships/hyperlink" Target="file:///G:\Hydro%20Project\Paper%20Outline_edited_crist.docx" TargetMode="External"/><Relationship Id="rId26" Type="http://schemas.openxmlformats.org/officeDocument/2006/relationships/hyperlink" Target="file:///G:\Hydro%20Project\Paper%20Outline_edited_crist.docx" TargetMode="External"/><Relationship Id="rId39" Type="http://schemas.openxmlformats.org/officeDocument/2006/relationships/image" Target="media/image13.emf"/><Relationship Id="rId21" Type="http://schemas.openxmlformats.org/officeDocument/2006/relationships/hyperlink" Target="file:///G:\Hydro%20Project\Paper%20Outline_edited_crist.docx" TargetMode="External"/><Relationship Id="rId34" Type="http://schemas.openxmlformats.org/officeDocument/2006/relationships/image" Target="media/image8.emf"/><Relationship Id="rId42" Type="http://schemas.openxmlformats.org/officeDocument/2006/relationships/image" Target="media/image16.emf"/><Relationship Id="rId47" Type="http://schemas.openxmlformats.org/officeDocument/2006/relationships/hyperlink" Target="http://en.wikipedia.org/wiki/Strain_(biology)" TargetMode="External"/><Relationship Id="rId50" Type="http://schemas.openxmlformats.org/officeDocument/2006/relationships/image" Target="media/image19.emf"/><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file:///G:\Hydro%20Project\Paper%20Outline_edited_crist.docx" TargetMode="External"/><Relationship Id="rId17" Type="http://schemas.openxmlformats.org/officeDocument/2006/relationships/hyperlink" Target="file:///G:\Hydro%20Project\Paper%20Outline_edited_crist.docx" TargetMode="External"/><Relationship Id="rId25" Type="http://schemas.openxmlformats.org/officeDocument/2006/relationships/hyperlink" Target="file:///G:\Hydro%20Project\Paper%20Outline_edited_crist.docx" TargetMode="External"/><Relationship Id="rId33" Type="http://schemas.openxmlformats.org/officeDocument/2006/relationships/image" Target="media/image7.emf"/><Relationship Id="rId38" Type="http://schemas.openxmlformats.org/officeDocument/2006/relationships/image" Target="media/image12.emf"/><Relationship Id="rId46"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hyperlink" Target="file:///G:\Hydro%20Project\Paper%20Outline_edited_crist.docx" TargetMode="External"/><Relationship Id="rId20" Type="http://schemas.openxmlformats.org/officeDocument/2006/relationships/hyperlink" Target="file:///G:\Hydro%20Project\Paper%20Outline_edited_crist.docx" TargetMode="External"/><Relationship Id="rId29" Type="http://schemas.openxmlformats.org/officeDocument/2006/relationships/image" Target="media/image3.jpeg"/><Relationship Id="rId41" Type="http://schemas.openxmlformats.org/officeDocument/2006/relationships/image" Target="media/image15.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G:\Hydro%20Project\Paper%20Outline_edited_crist.docx" TargetMode="External"/><Relationship Id="rId24" Type="http://schemas.openxmlformats.org/officeDocument/2006/relationships/hyperlink" Target="file:///G:\Hydro%20Project\Paper%20Outline_edited_crist.docx" TargetMode="External"/><Relationship Id="rId32" Type="http://schemas.openxmlformats.org/officeDocument/2006/relationships/image" Target="media/image6.emf"/><Relationship Id="rId37" Type="http://schemas.openxmlformats.org/officeDocument/2006/relationships/image" Target="media/image11.emf"/><Relationship Id="rId40" Type="http://schemas.openxmlformats.org/officeDocument/2006/relationships/image" Target="media/image14.emf"/><Relationship Id="rId45" Type="http://schemas.openxmlformats.org/officeDocument/2006/relationships/hyperlink" Target="http://en.wikipedia.org/wiki/Clean_Water_Act" TargetMode="External"/><Relationship Id="rId53"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yperlink" Target="file:///G:\Hydro%20Project\Paper%20Outline_edited_crist.docx" TargetMode="External"/><Relationship Id="rId23" Type="http://schemas.openxmlformats.org/officeDocument/2006/relationships/hyperlink" Target="file:///G:\Hydro%20Project\Paper%20Outline_edited_crist.docx" TargetMode="External"/><Relationship Id="rId28" Type="http://schemas.openxmlformats.org/officeDocument/2006/relationships/image" Target="media/image2.emf"/><Relationship Id="rId36" Type="http://schemas.openxmlformats.org/officeDocument/2006/relationships/image" Target="media/image10.gif"/><Relationship Id="rId49" Type="http://schemas.openxmlformats.org/officeDocument/2006/relationships/hyperlink" Target="http://en.wikipedia.org/wiki/Foodborne_illness" TargetMode="External"/><Relationship Id="rId10" Type="http://schemas.openxmlformats.org/officeDocument/2006/relationships/hyperlink" Target="file:///G:\Hydro%20Project\Paper%20Outline_edited_crist.docx" TargetMode="External"/><Relationship Id="rId19" Type="http://schemas.openxmlformats.org/officeDocument/2006/relationships/hyperlink" Target="file:///G:\Hydro%20Project\Paper%20Outline_edited_crist.docx" TargetMode="External"/><Relationship Id="rId31" Type="http://schemas.openxmlformats.org/officeDocument/2006/relationships/image" Target="media/image5.emf"/><Relationship Id="rId44" Type="http://schemas.openxmlformats.org/officeDocument/2006/relationships/hyperlink" Target="http://en.wikipedia.org/wiki/Conventional_pollutant" TargetMode="External"/><Relationship Id="rId52"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file:///G:\Hydro%20Project\Paper%20Outline_edited_crist.docx" TargetMode="External"/><Relationship Id="rId22" Type="http://schemas.openxmlformats.org/officeDocument/2006/relationships/hyperlink" Target="file:///G:\Hydro%20Project\Paper%20Outline_edited_crist.docx" TargetMode="External"/><Relationship Id="rId27" Type="http://schemas.openxmlformats.org/officeDocument/2006/relationships/hyperlink" Target="file:///G:\Hydro%20Project\Paper%20Outline_edited_crist.docx" TargetMode="External"/><Relationship Id="rId30" Type="http://schemas.openxmlformats.org/officeDocument/2006/relationships/image" Target="media/image4.emf"/><Relationship Id="rId35" Type="http://schemas.openxmlformats.org/officeDocument/2006/relationships/image" Target="media/image9.emf"/><Relationship Id="rId43" Type="http://schemas.openxmlformats.org/officeDocument/2006/relationships/image" Target="media/image17.emf"/><Relationship Id="rId48" Type="http://schemas.openxmlformats.org/officeDocument/2006/relationships/hyperlink" Target="http://en.wikipedia.org/wiki/Serotype" TargetMode="External"/><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19AFAB-91F5-4037-AC4B-A9AFDF9D6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24</Pages>
  <Words>5328</Words>
  <Characters>30376</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Water Quality of Black Hawk Creek and an Agricultural Run-Off</vt:lpstr>
    </vt:vector>
  </TitlesOfParts>
  <Company>University of Northern Iowa</Company>
  <LinksUpToDate>false</LinksUpToDate>
  <CharactersWithSpaces>35633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 Quality of Black Hawk Creek and an Agricultural Run-Off</dc:title>
  <dc:creator>haquem</dc:creator>
  <cp:lastModifiedBy>Md Aminul Haque</cp:lastModifiedBy>
  <cp:revision>150</cp:revision>
  <cp:lastPrinted>2011-12-07T17:55:00Z</cp:lastPrinted>
  <dcterms:created xsi:type="dcterms:W3CDTF">2011-12-14T02:49:00Z</dcterms:created>
  <dcterms:modified xsi:type="dcterms:W3CDTF">2011-12-14T18:37:00Z</dcterms:modified>
</cp:coreProperties>
</file>